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73D519" w14:textId="656F4797" w:rsidR="001E2CA6" w:rsidRPr="001E2CA6" w:rsidRDefault="001E2CA6" w:rsidP="001E1179">
      <w:pPr>
        <w:rPr>
          <w:b/>
          <w:bCs/>
          <w:sz w:val="24"/>
          <w:szCs w:val="24"/>
          <w:highlight w:val="cyan"/>
        </w:rPr>
      </w:pPr>
    </w:p>
    <w:p w14:paraId="70D0F23D" w14:textId="2D7BA4EA" w:rsidR="00FD0133" w:rsidRPr="00330486" w:rsidRDefault="15659143" w:rsidP="00C42BD4">
      <w:pPr>
        <w:jc w:val="center"/>
        <w:rPr>
          <w:b/>
          <w:bCs/>
          <w:sz w:val="24"/>
          <w:szCs w:val="24"/>
        </w:rPr>
      </w:pPr>
      <w:r w:rsidRPr="15659143">
        <w:rPr>
          <w:b/>
          <w:bCs/>
          <w:color w:val="FF0000"/>
          <w:sz w:val="24"/>
          <w:szCs w:val="24"/>
        </w:rPr>
        <w:t>County Letterhead</w:t>
      </w:r>
    </w:p>
    <w:p w14:paraId="1AE9EF7F" w14:textId="77777777" w:rsidR="00FD0133" w:rsidRPr="00A93D2C" w:rsidRDefault="00FD0133" w:rsidP="009E1D5A">
      <w:pPr>
        <w:pStyle w:val="Heading9"/>
        <w:numPr>
          <w:ilvl w:val="0"/>
          <w:numId w:val="0"/>
        </w:numPr>
        <w:ind w:left="1245"/>
        <w:rPr>
          <w:szCs w:val="24"/>
        </w:rPr>
      </w:pPr>
    </w:p>
    <w:p w14:paraId="1B958CD1" w14:textId="77777777" w:rsidR="00BB48F2" w:rsidRPr="00A93D2C" w:rsidRDefault="00BB48F2" w:rsidP="00FD0133">
      <w:pPr>
        <w:jc w:val="center"/>
        <w:rPr>
          <w:b/>
          <w:sz w:val="24"/>
          <w:szCs w:val="24"/>
        </w:rPr>
      </w:pPr>
    </w:p>
    <w:p w14:paraId="5347F1CF" w14:textId="45D785F7" w:rsidR="00317378" w:rsidRPr="00A93D2C" w:rsidRDefault="00317378" w:rsidP="00317378">
      <w:pPr>
        <w:rPr>
          <w:b/>
          <w:sz w:val="24"/>
          <w:szCs w:val="24"/>
        </w:rPr>
      </w:pPr>
    </w:p>
    <w:p w14:paraId="0FBECDD0" w14:textId="4FA9F051" w:rsidR="0058169E" w:rsidRPr="00BD4F59" w:rsidRDefault="00CF5205" w:rsidP="00317378">
      <w:pPr>
        <w:rPr>
          <w:b/>
          <w:sz w:val="24"/>
          <w:szCs w:val="24"/>
        </w:rPr>
      </w:pPr>
      <w:r w:rsidRPr="00BD4F59">
        <w:rPr>
          <w:b/>
          <w:sz w:val="24"/>
          <w:szCs w:val="24"/>
        </w:rPr>
        <w:t xml:space="preserve">                                                                 </w:t>
      </w:r>
      <w:r w:rsidR="00256132" w:rsidRPr="00BD4F59">
        <w:rPr>
          <w:b/>
          <w:sz w:val="24"/>
          <w:szCs w:val="24"/>
        </w:rPr>
        <w:t xml:space="preserve">   </w:t>
      </w:r>
      <w:r w:rsidR="00315565" w:rsidRPr="00BD4F59">
        <w:rPr>
          <w:b/>
          <w:sz w:val="24"/>
          <w:szCs w:val="24"/>
        </w:rPr>
        <w:t xml:space="preserve">   Date:  </w:t>
      </w:r>
      <w:r w:rsidR="001B72CB" w:rsidRPr="00BD4F59">
        <w:rPr>
          <w:b/>
          <w:sz w:val="24"/>
          <w:szCs w:val="24"/>
        </w:rPr>
        <w:t>April 12, 2021</w:t>
      </w:r>
    </w:p>
    <w:p w14:paraId="4FC327CD" w14:textId="77777777" w:rsidR="00FD0133" w:rsidRPr="00BD4F59" w:rsidRDefault="00FD0133" w:rsidP="00FD0133">
      <w:pPr>
        <w:jc w:val="center"/>
        <w:rPr>
          <w:sz w:val="24"/>
          <w:szCs w:val="24"/>
        </w:rPr>
      </w:pPr>
    </w:p>
    <w:p w14:paraId="0CDAB705" w14:textId="77777777" w:rsidR="00FD0133" w:rsidRPr="00BD4F59" w:rsidRDefault="00256132" w:rsidP="00256132">
      <w:pPr>
        <w:pStyle w:val="Heading4"/>
        <w:rPr>
          <w:b/>
          <w:szCs w:val="24"/>
        </w:rPr>
      </w:pPr>
      <w:r w:rsidRPr="00BD4F59">
        <w:rPr>
          <w:b/>
          <w:szCs w:val="24"/>
        </w:rPr>
        <w:t xml:space="preserve">                                 </w:t>
      </w:r>
      <w:r w:rsidR="00CF5205" w:rsidRPr="00BD4F59">
        <w:rPr>
          <w:b/>
          <w:szCs w:val="24"/>
        </w:rPr>
        <w:t>Environmental Investigation for Lead Poisoning Hazards</w:t>
      </w:r>
    </w:p>
    <w:p w14:paraId="3DAC0299" w14:textId="77777777" w:rsidR="00FD0133" w:rsidRPr="00BD4F59" w:rsidRDefault="00FD0133" w:rsidP="00FD0133">
      <w:pPr>
        <w:rPr>
          <w:sz w:val="24"/>
          <w:szCs w:val="24"/>
        </w:rPr>
      </w:pPr>
    </w:p>
    <w:p w14:paraId="0AEC81E0" w14:textId="77777777" w:rsidR="00317378" w:rsidRPr="00BD4F59" w:rsidRDefault="00317378" w:rsidP="00FD0133">
      <w:pPr>
        <w:tabs>
          <w:tab w:val="left" w:pos="2880"/>
        </w:tabs>
        <w:rPr>
          <w:b/>
          <w:bCs/>
          <w:sz w:val="24"/>
          <w:szCs w:val="24"/>
        </w:rPr>
      </w:pPr>
    </w:p>
    <w:p w14:paraId="2E3F1D22" w14:textId="0D249F2D" w:rsidR="00F978C3" w:rsidRPr="00BD4F59" w:rsidRDefault="00F978C3" w:rsidP="00346226">
      <w:pPr>
        <w:tabs>
          <w:tab w:val="left" w:pos="2880"/>
        </w:tabs>
        <w:ind w:left="5040" w:hanging="5040"/>
        <w:rPr>
          <w:b/>
          <w:bCs/>
          <w:sz w:val="24"/>
          <w:szCs w:val="24"/>
        </w:rPr>
      </w:pPr>
      <w:r w:rsidRPr="00BD4F59">
        <w:rPr>
          <w:b/>
          <w:bCs/>
          <w:sz w:val="24"/>
          <w:szCs w:val="24"/>
        </w:rPr>
        <w:t>Investigation Date:</w:t>
      </w:r>
      <w:r w:rsidRPr="00BD4F59">
        <w:rPr>
          <w:b/>
          <w:bCs/>
          <w:sz w:val="24"/>
          <w:szCs w:val="24"/>
        </w:rPr>
        <w:tab/>
      </w:r>
      <w:r w:rsidRPr="00BD4F59">
        <w:rPr>
          <w:b/>
          <w:bCs/>
          <w:sz w:val="24"/>
          <w:szCs w:val="24"/>
        </w:rPr>
        <w:tab/>
      </w:r>
      <w:r w:rsidR="001B72CB" w:rsidRPr="00BD4F59">
        <w:rPr>
          <w:sz w:val="24"/>
          <w:szCs w:val="24"/>
        </w:rPr>
        <w:t>March 9, 2021 (preliminary visit)</w:t>
      </w:r>
    </w:p>
    <w:p w14:paraId="464D6204" w14:textId="39B80DEF" w:rsidR="00FD0133" w:rsidRPr="00BD4F59" w:rsidRDefault="00F978C3" w:rsidP="00FD0133">
      <w:pPr>
        <w:tabs>
          <w:tab w:val="left" w:pos="2880"/>
        </w:tabs>
        <w:rPr>
          <w:sz w:val="24"/>
          <w:szCs w:val="24"/>
        </w:rPr>
      </w:pPr>
      <w:r w:rsidRPr="00BD4F59">
        <w:rPr>
          <w:sz w:val="24"/>
          <w:szCs w:val="24"/>
        </w:rPr>
        <w:tab/>
      </w:r>
      <w:r w:rsidRPr="00BD4F59">
        <w:rPr>
          <w:sz w:val="24"/>
          <w:szCs w:val="24"/>
        </w:rPr>
        <w:tab/>
      </w:r>
      <w:r w:rsidR="006C3E23" w:rsidRPr="00BD4F59">
        <w:rPr>
          <w:sz w:val="24"/>
          <w:szCs w:val="24"/>
        </w:rPr>
        <w:tab/>
      </w:r>
      <w:r w:rsidR="006C3E23" w:rsidRPr="00BD4F59">
        <w:rPr>
          <w:sz w:val="24"/>
          <w:szCs w:val="24"/>
        </w:rPr>
        <w:tab/>
        <w:t>March 16, 2021</w:t>
      </w:r>
    </w:p>
    <w:p w14:paraId="21B603EE" w14:textId="77777777" w:rsidR="00FD0133" w:rsidRPr="00BD4F59" w:rsidRDefault="00FD0133" w:rsidP="00FD0133">
      <w:pPr>
        <w:rPr>
          <w:sz w:val="24"/>
          <w:szCs w:val="24"/>
        </w:rPr>
      </w:pPr>
    </w:p>
    <w:p w14:paraId="5EC17815" w14:textId="1797E82A" w:rsidR="00FD0133" w:rsidRPr="00BD4F59" w:rsidRDefault="00CF5205" w:rsidP="00FD0133">
      <w:pPr>
        <w:rPr>
          <w:sz w:val="24"/>
          <w:szCs w:val="24"/>
        </w:rPr>
      </w:pPr>
      <w:r w:rsidRPr="00BD4F59">
        <w:rPr>
          <w:b/>
          <w:bCs/>
          <w:sz w:val="24"/>
          <w:szCs w:val="24"/>
        </w:rPr>
        <w:t>Address Investigated:</w:t>
      </w:r>
      <w:r w:rsidRPr="00BD4F59">
        <w:rPr>
          <w:b/>
          <w:bCs/>
          <w:sz w:val="24"/>
          <w:szCs w:val="24"/>
        </w:rPr>
        <w:tab/>
      </w:r>
      <w:r w:rsidRPr="00BD4F59">
        <w:rPr>
          <w:b/>
          <w:bCs/>
          <w:sz w:val="24"/>
          <w:szCs w:val="24"/>
        </w:rPr>
        <w:tab/>
      </w:r>
      <w:r w:rsidRPr="00BD4F59">
        <w:rPr>
          <w:b/>
          <w:bCs/>
          <w:sz w:val="24"/>
          <w:szCs w:val="24"/>
        </w:rPr>
        <w:tab/>
      </w:r>
      <w:r w:rsidRPr="00BD4F59">
        <w:rPr>
          <w:b/>
          <w:bCs/>
          <w:sz w:val="24"/>
          <w:szCs w:val="24"/>
        </w:rPr>
        <w:tab/>
      </w:r>
      <w:r w:rsidR="006C3E23" w:rsidRPr="00BD4F59">
        <w:rPr>
          <w:sz w:val="24"/>
          <w:szCs w:val="24"/>
        </w:rPr>
        <w:t>912 Richard Lane</w:t>
      </w:r>
    </w:p>
    <w:p w14:paraId="3F28A76E" w14:textId="5189D42D" w:rsidR="00FD0133" w:rsidRPr="00BD4F59" w:rsidRDefault="006C3E23" w:rsidP="00FD0133">
      <w:pPr>
        <w:ind w:left="4320" w:firstLine="720"/>
        <w:rPr>
          <w:sz w:val="24"/>
          <w:szCs w:val="24"/>
        </w:rPr>
      </w:pPr>
      <w:r w:rsidRPr="00BD4F59">
        <w:rPr>
          <w:sz w:val="24"/>
          <w:szCs w:val="24"/>
        </w:rPr>
        <w:t>Greensboro, NC 27405</w:t>
      </w:r>
    </w:p>
    <w:p w14:paraId="15ABECB9" w14:textId="77777777" w:rsidR="00FD0133" w:rsidRPr="00BD4F59" w:rsidRDefault="00FD0133" w:rsidP="00FD0133">
      <w:pPr>
        <w:ind w:left="2160" w:firstLine="720"/>
        <w:rPr>
          <w:sz w:val="24"/>
          <w:szCs w:val="24"/>
        </w:rPr>
      </w:pPr>
    </w:p>
    <w:p w14:paraId="7FA52CCD" w14:textId="1AF1EBC6" w:rsidR="00FD0133" w:rsidRPr="00BD4F59" w:rsidRDefault="00CF5205" w:rsidP="00FD0133">
      <w:pPr>
        <w:rPr>
          <w:sz w:val="24"/>
          <w:szCs w:val="24"/>
        </w:rPr>
      </w:pPr>
      <w:r w:rsidRPr="00BD4F59">
        <w:rPr>
          <w:b/>
          <w:bCs/>
          <w:sz w:val="24"/>
          <w:szCs w:val="24"/>
        </w:rPr>
        <w:t>Property Owner:</w:t>
      </w: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006C3E23" w:rsidRPr="00BD4F59">
        <w:rPr>
          <w:sz w:val="24"/>
          <w:szCs w:val="24"/>
        </w:rPr>
        <w:t>Dexter Jacobs</w:t>
      </w:r>
    </w:p>
    <w:p w14:paraId="7EB4AC21" w14:textId="794B7C9F" w:rsidR="00FD0133" w:rsidRPr="00BD4F59" w:rsidRDefault="00CF5205" w:rsidP="00FD0133">
      <w:pPr>
        <w:rPr>
          <w:sz w:val="24"/>
          <w:szCs w:val="24"/>
        </w:rPr>
      </w:pP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006C3E23" w:rsidRPr="00BD4F59">
        <w:rPr>
          <w:sz w:val="24"/>
          <w:szCs w:val="24"/>
        </w:rPr>
        <w:t>1010 Lazy Road</w:t>
      </w:r>
    </w:p>
    <w:p w14:paraId="743C7156" w14:textId="1E83413F" w:rsidR="00FD0133" w:rsidRPr="00BD4F59" w:rsidRDefault="006C3E23" w:rsidP="00FD0133">
      <w:pPr>
        <w:ind w:left="4320" w:firstLine="720"/>
        <w:rPr>
          <w:sz w:val="24"/>
          <w:szCs w:val="24"/>
        </w:rPr>
      </w:pPr>
      <w:r w:rsidRPr="00BD4F59">
        <w:rPr>
          <w:sz w:val="24"/>
          <w:szCs w:val="24"/>
        </w:rPr>
        <w:t>Greensboro</w:t>
      </w:r>
      <w:r w:rsidR="00C6779E" w:rsidRPr="00BD4F59">
        <w:rPr>
          <w:sz w:val="24"/>
          <w:szCs w:val="24"/>
        </w:rPr>
        <w:t xml:space="preserve">, </w:t>
      </w:r>
      <w:r w:rsidRPr="00BD4F59">
        <w:rPr>
          <w:sz w:val="24"/>
          <w:szCs w:val="24"/>
        </w:rPr>
        <w:t>NC 27405</w:t>
      </w:r>
    </w:p>
    <w:p w14:paraId="4DD4DA1E" w14:textId="77777777" w:rsidR="00C04E30" w:rsidRPr="00BD4F59" w:rsidRDefault="00C04E30" w:rsidP="00FD0133">
      <w:pPr>
        <w:rPr>
          <w:sz w:val="24"/>
          <w:szCs w:val="24"/>
        </w:rPr>
      </w:pPr>
    </w:p>
    <w:p w14:paraId="79C07DB2" w14:textId="1CB8A9F0" w:rsidR="009E4BA8" w:rsidRPr="00BD4F59" w:rsidRDefault="009E4BA8" w:rsidP="00FD0133">
      <w:pPr>
        <w:rPr>
          <w:sz w:val="24"/>
          <w:szCs w:val="24"/>
        </w:rPr>
      </w:pPr>
      <w:r w:rsidRPr="00BD4F59">
        <w:rPr>
          <w:b/>
          <w:sz w:val="24"/>
          <w:szCs w:val="24"/>
        </w:rPr>
        <w:t>Year Built:</w:t>
      </w: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006C3E23" w:rsidRPr="00BD4F59">
        <w:rPr>
          <w:sz w:val="24"/>
          <w:szCs w:val="24"/>
        </w:rPr>
        <w:t>1958</w:t>
      </w:r>
    </w:p>
    <w:p w14:paraId="68A31CD5" w14:textId="77777777" w:rsidR="00FD0133" w:rsidRPr="00BD4F59" w:rsidRDefault="00FD0133" w:rsidP="00FD0133">
      <w:pPr>
        <w:rPr>
          <w:sz w:val="24"/>
          <w:szCs w:val="24"/>
        </w:rPr>
      </w:pPr>
    </w:p>
    <w:p w14:paraId="54960B4B" w14:textId="112E9BE6" w:rsidR="00FD0133" w:rsidRPr="00BD4F59" w:rsidRDefault="00CF5205" w:rsidP="00FD0133">
      <w:pPr>
        <w:rPr>
          <w:sz w:val="24"/>
          <w:szCs w:val="24"/>
        </w:rPr>
      </w:pPr>
      <w:r w:rsidRPr="00BD4F59">
        <w:rPr>
          <w:b/>
          <w:bCs/>
          <w:sz w:val="24"/>
          <w:szCs w:val="24"/>
        </w:rPr>
        <w:t>Investigators:</w:t>
      </w:r>
      <w:r w:rsidRPr="00BD4F59">
        <w:rPr>
          <w:sz w:val="24"/>
          <w:szCs w:val="24"/>
        </w:rPr>
        <w:tab/>
      </w:r>
      <w:r w:rsidRPr="00BD4F59">
        <w:rPr>
          <w:sz w:val="24"/>
          <w:szCs w:val="24"/>
        </w:rPr>
        <w:tab/>
      </w:r>
      <w:r w:rsidRPr="00BD4F59">
        <w:rPr>
          <w:sz w:val="24"/>
          <w:szCs w:val="24"/>
        </w:rPr>
        <w:tab/>
      </w:r>
      <w:r w:rsidRPr="00BD4F59">
        <w:rPr>
          <w:sz w:val="24"/>
          <w:szCs w:val="24"/>
        </w:rPr>
        <w:tab/>
      </w:r>
      <w:r w:rsidRPr="00BD4F59">
        <w:rPr>
          <w:sz w:val="24"/>
          <w:szCs w:val="24"/>
        </w:rPr>
        <w:tab/>
      </w:r>
      <w:r w:rsidR="00A93D2C" w:rsidRPr="00BD4F59">
        <w:rPr>
          <w:sz w:val="24"/>
          <w:szCs w:val="24"/>
        </w:rPr>
        <w:tab/>
      </w:r>
      <w:r w:rsidR="006C3E23" w:rsidRPr="00BD4F59">
        <w:rPr>
          <w:sz w:val="24"/>
          <w:szCs w:val="24"/>
        </w:rPr>
        <w:t>Alan Huneycutt</w:t>
      </w:r>
      <w:r w:rsidRPr="00BD4F59">
        <w:rPr>
          <w:sz w:val="24"/>
          <w:szCs w:val="24"/>
        </w:rPr>
        <w:t>, REHS</w:t>
      </w:r>
    </w:p>
    <w:p w14:paraId="6795C24A" w14:textId="040DAB09" w:rsidR="006C3E23" w:rsidRPr="00BD4F59" w:rsidRDefault="006C3E23" w:rsidP="00FD0133">
      <w:pPr>
        <w:ind w:left="5040"/>
        <w:rPr>
          <w:sz w:val="24"/>
          <w:szCs w:val="24"/>
        </w:rPr>
      </w:pPr>
      <w:r w:rsidRPr="00BD4F59">
        <w:rPr>
          <w:sz w:val="24"/>
          <w:szCs w:val="24"/>
        </w:rPr>
        <w:t>Robert Pearsall, REHS</w:t>
      </w:r>
    </w:p>
    <w:p w14:paraId="1B671B57" w14:textId="2E949556" w:rsidR="006C3E23" w:rsidRPr="00BD4F59" w:rsidRDefault="006C3E23" w:rsidP="00FD0133">
      <w:pPr>
        <w:ind w:left="5040"/>
        <w:rPr>
          <w:sz w:val="24"/>
          <w:szCs w:val="24"/>
        </w:rPr>
      </w:pPr>
      <w:r w:rsidRPr="00BD4F59">
        <w:rPr>
          <w:sz w:val="24"/>
          <w:szCs w:val="24"/>
        </w:rPr>
        <w:t>Tonya Zimmerman, REHS</w:t>
      </w:r>
    </w:p>
    <w:p w14:paraId="1531D3E5" w14:textId="328007A8" w:rsidR="006C3E23" w:rsidRPr="00BD4F59" w:rsidRDefault="006C3E23" w:rsidP="00FD0133">
      <w:pPr>
        <w:ind w:left="5040"/>
        <w:rPr>
          <w:sz w:val="24"/>
          <w:szCs w:val="24"/>
        </w:rPr>
      </w:pPr>
      <w:r w:rsidRPr="00BD4F59">
        <w:rPr>
          <w:sz w:val="24"/>
          <w:szCs w:val="24"/>
        </w:rPr>
        <w:t>David Brown, REHS</w:t>
      </w:r>
    </w:p>
    <w:p w14:paraId="1B3C1603" w14:textId="057EABE9" w:rsidR="00FD0133" w:rsidRPr="00BD4F59" w:rsidRDefault="00CF5205" w:rsidP="00FD0133">
      <w:pPr>
        <w:ind w:left="5040"/>
        <w:rPr>
          <w:sz w:val="24"/>
          <w:szCs w:val="24"/>
        </w:rPr>
      </w:pPr>
      <w:r w:rsidRPr="00BD4F59">
        <w:rPr>
          <w:sz w:val="24"/>
          <w:szCs w:val="24"/>
        </w:rPr>
        <w:t xml:space="preserve">Children’s Environmental Health </w:t>
      </w:r>
    </w:p>
    <w:p w14:paraId="6B253BCB" w14:textId="77777777" w:rsidR="00172A0C" w:rsidRPr="00BD4F59" w:rsidRDefault="00CF5205" w:rsidP="00FD0133">
      <w:pPr>
        <w:ind w:left="5040"/>
        <w:rPr>
          <w:sz w:val="24"/>
          <w:szCs w:val="24"/>
        </w:rPr>
      </w:pPr>
      <w:r w:rsidRPr="00BD4F59">
        <w:rPr>
          <w:sz w:val="24"/>
          <w:szCs w:val="24"/>
        </w:rPr>
        <w:t>NC DHHS Env</w:t>
      </w:r>
      <w:r w:rsidR="00FD6052" w:rsidRPr="00BD4F59">
        <w:rPr>
          <w:sz w:val="24"/>
          <w:szCs w:val="24"/>
        </w:rPr>
        <w:t>ironmental</w:t>
      </w:r>
      <w:r w:rsidRPr="00BD4F59">
        <w:rPr>
          <w:sz w:val="24"/>
          <w:szCs w:val="24"/>
        </w:rPr>
        <w:t xml:space="preserve"> Health Section</w:t>
      </w:r>
    </w:p>
    <w:p w14:paraId="0E73B843" w14:textId="77777777" w:rsidR="00FD0133" w:rsidRPr="00BD4F59" w:rsidRDefault="00FD0133" w:rsidP="00FD0133">
      <w:pPr>
        <w:rPr>
          <w:sz w:val="24"/>
          <w:szCs w:val="24"/>
        </w:rPr>
      </w:pPr>
    </w:p>
    <w:p w14:paraId="087089D5" w14:textId="5A66381B" w:rsidR="00FD0133" w:rsidRPr="00BD4F59" w:rsidRDefault="00C6779E" w:rsidP="00FD0133">
      <w:pPr>
        <w:ind w:left="4320" w:firstLine="720"/>
        <w:rPr>
          <w:sz w:val="24"/>
          <w:szCs w:val="24"/>
        </w:rPr>
      </w:pPr>
      <w:r w:rsidRPr="00BD4F59">
        <w:rPr>
          <w:sz w:val="24"/>
          <w:szCs w:val="24"/>
        </w:rPr>
        <w:t>EHS Name</w:t>
      </w:r>
      <w:r w:rsidR="00CF5205" w:rsidRPr="00BD4F59">
        <w:rPr>
          <w:sz w:val="24"/>
          <w:szCs w:val="24"/>
        </w:rPr>
        <w:t>, REHS</w:t>
      </w:r>
      <w:r w:rsidR="006C3E23" w:rsidRPr="00BD4F59">
        <w:rPr>
          <w:sz w:val="24"/>
          <w:szCs w:val="24"/>
        </w:rPr>
        <w:t xml:space="preserve"> (You)</w:t>
      </w:r>
    </w:p>
    <w:p w14:paraId="6064594A" w14:textId="77777777" w:rsidR="00FD0133" w:rsidRPr="00BD4F59" w:rsidRDefault="0070444B" w:rsidP="00FD0133">
      <w:pPr>
        <w:ind w:left="4320" w:firstLine="720"/>
        <w:rPr>
          <w:sz w:val="24"/>
          <w:szCs w:val="24"/>
        </w:rPr>
      </w:pPr>
      <w:r w:rsidRPr="00BD4F59">
        <w:rPr>
          <w:sz w:val="24"/>
          <w:szCs w:val="24"/>
        </w:rPr>
        <w:t>EHS Job Title</w:t>
      </w:r>
    </w:p>
    <w:p w14:paraId="04C24C78" w14:textId="77777777" w:rsidR="00FD0133" w:rsidRPr="00BD4F59" w:rsidRDefault="0070444B" w:rsidP="00871CB9">
      <w:pPr>
        <w:ind w:left="4320" w:firstLine="720"/>
        <w:rPr>
          <w:sz w:val="24"/>
          <w:szCs w:val="24"/>
        </w:rPr>
      </w:pPr>
      <w:r w:rsidRPr="00BD4F59">
        <w:rPr>
          <w:sz w:val="24"/>
          <w:szCs w:val="24"/>
        </w:rPr>
        <w:t>Department/District Name</w:t>
      </w:r>
    </w:p>
    <w:p w14:paraId="2CFC503E" w14:textId="77777777" w:rsidR="0020734F" w:rsidRPr="00BD4F59" w:rsidRDefault="0020734F" w:rsidP="0020734F">
      <w:pPr>
        <w:rPr>
          <w:sz w:val="24"/>
          <w:szCs w:val="24"/>
        </w:rPr>
      </w:pPr>
    </w:p>
    <w:p w14:paraId="2CD15500" w14:textId="5E709FB8" w:rsidR="00880B4C" w:rsidRPr="00BD4F59" w:rsidRDefault="006122E4" w:rsidP="00880B4C">
      <w:pPr>
        <w:rPr>
          <w:sz w:val="24"/>
          <w:szCs w:val="24"/>
        </w:rPr>
      </w:pPr>
      <w:r w:rsidRPr="00BD4F59">
        <w:rPr>
          <w:b/>
          <w:sz w:val="24"/>
          <w:szCs w:val="24"/>
          <w:u w:val="single"/>
        </w:rPr>
        <w:t>Background:</w:t>
      </w:r>
      <w:r w:rsidR="002E4FDD" w:rsidRPr="00BD4F59">
        <w:rPr>
          <w:b/>
          <w:sz w:val="24"/>
          <w:szCs w:val="24"/>
          <w:u w:val="single"/>
        </w:rPr>
        <w:br/>
      </w:r>
      <w:r w:rsidR="002E4FDD" w:rsidRPr="00BD4F59">
        <w:rPr>
          <w:b/>
          <w:sz w:val="24"/>
          <w:szCs w:val="24"/>
          <w:u w:val="single"/>
        </w:rPr>
        <w:br/>
      </w:r>
      <w:r w:rsidR="00880B4C" w:rsidRPr="00BD4F59">
        <w:rPr>
          <w:sz w:val="24"/>
          <w:szCs w:val="24"/>
        </w:rPr>
        <w:t xml:space="preserve">This is a single-family home constructed in </w:t>
      </w:r>
      <w:r w:rsidR="00880B4C" w:rsidRPr="00BD4F59">
        <w:rPr>
          <w:sz w:val="24"/>
          <w:szCs w:val="24"/>
          <w:u w:val="single"/>
        </w:rPr>
        <w:t>19</w:t>
      </w:r>
      <w:r w:rsidR="006C3E23" w:rsidRPr="00BD4F59">
        <w:rPr>
          <w:sz w:val="24"/>
          <w:szCs w:val="24"/>
          <w:u w:val="single"/>
        </w:rPr>
        <w:t>58</w:t>
      </w:r>
      <w:r w:rsidR="00880B4C" w:rsidRPr="00BD4F59">
        <w:rPr>
          <w:sz w:val="24"/>
          <w:szCs w:val="24"/>
        </w:rPr>
        <w:t xml:space="preserve"> according to the </w:t>
      </w:r>
      <w:r w:rsidR="006C3E23" w:rsidRPr="00BD4F59">
        <w:rPr>
          <w:sz w:val="24"/>
          <w:szCs w:val="24"/>
          <w:u w:val="single"/>
        </w:rPr>
        <w:t>Guilford</w:t>
      </w:r>
      <w:r w:rsidR="005247B5" w:rsidRPr="00BD4F59">
        <w:rPr>
          <w:sz w:val="24"/>
          <w:szCs w:val="24"/>
        </w:rPr>
        <w:t xml:space="preserve"> </w:t>
      </w:r>
      <w:r w:rsidR="00880B4C" w:rsidRPr="00BD4F59">
        <w:rPr>
          <w:sz w:val="24"/>
          <w:szCs w:val="24"/>
        </w:rPr>
        <w:t xml:space="preserve">County Tax Office. The home is in </w:t>
      </w:r>
      <w:r w:rsidR="006C3E23" w:rsidRPr="00BD4F59">
        <w:rPr>
          <w:sz w:val="24"/>
          <w:szCs w:val="24"/>
        </w:rPr>
        <w:t xml:space="preserve">fair </w:t>
      </w:r>
      <w:r w:rsidR="005247B5" w:rsidRPr="00BD4F59">
        <w:rPr>
          <w:sz w:val="24"/>
          <w:szCs w:val="24"/>
        </w:rPr>
        <w:t xml:space="preserve">structural </w:t>
      </w:r>
      <w:r w:rsidR="00880B4C" w:rsidRPr="00BD4F59">
        <w:rPr>
          <w:sz w:val="24"/>
          <w:szCs w:val="24"/>
        </w:rPr>
        <w:t>condition</w:t>
      </w:r>
      <w:r w:rsidR="005247B5" w:rsidRPr="00BD4F59">
        <w:rPr>
          <w:sz w:val="24"/>
          <w:szCs w:val="24"/>
        </w:rPr>
        <w:t xml:space="preserve"> </w:t>
      </w:r>
      <w:r w:rsidR="006C3E23" w:rsidRPr="00BD4F59">
        <w:rPr>
          <w:sz w:val="24"/>
          <w:szCs w:val="24"/>
        </w:rPr>
        <w:t xml:space="preserve">but </w:t>
      </w:r>
      <w:r w:rsidR="005247B5" w:rsidRPr="00BD4F59">
        <w:rPr>
          <w:sz w:val="24"/>
          <w:szCs w:val="24"/>
        </w:rPr>
        <w:t xml:space="preserve">exhibits </w:t>
      </w:r>
      <w:r w:rsidR="00880B4C" w:rsidRPr="00BD4F59">
        <w:rPr>
          <w:sz w:val="24"/>
          <w:szCs w:val="24"/>
        </w:rPr>
        <w:t>peeling interior and exterior paint.</w:t>
      </w:r>
      <w:r w:rsidR="00577E85" w:rsidRPr="00BD4F59">
        <w:rPr>
          <w:sz w:val="24"/>
          <w:szCs w:val="24"/>
        </w:rPr>
        <w:t xml:space="preserve"> </w:t>
      </w:r>
      <w:r w:rsidR="00AD24CC" w:rsidRPr="00BD4F59">
        <w:rPr>
          <w:sz w:val="24"/>
          <w:szCs w:val="24"/>
        </w:rPr>
        <w:t>Water damage was noted</w:t>
      </w:r>
      <w:r w:rsidR="00577E85" w:rsidRPr="00BD4F59">
        <w:rPr>
          <w:sz w:val="24"/>
          <w:szCs w:val="24"/>
        </w:rPr>
        <w:t xml:space="preserve"> on the side porch and </w:t>
      </w:r>
      <w:r w:rsidR="00AD24CC" w:rsidRPr="00BD4F59">
        <w:rPr>
          <w:sz w:val="24"/>
          <w:szCs w:val="24"/>
        </w:rPr>
        <w:t>has caused components to deteriorate which need repair.</w:t>
      </w:r>
      <w:r w:rsidR="00577E85" w:rsidRPr="00BD4F59">
        <w:rPr>
          <w:sz w:val="24"/>
          <w:szCs w:val="24"/>
        </w:rPr>
        <w:t xml:space="preserve"> </w:t>
      </w:r>
      <w:r w:rsidR="00880B4C" w:rsidRPr="00BD4F59">
        <w:rPr>
          <w:sz w:val="24"/>
          <w:szCs w:val="24"/>
        </w:rPr>
        <w:t xml:space="preserve">Most of the window </w:t>
      </w:r>
      <w:r w:rsidR="00577E85" w:rsidRPr="00BD4F59">
        <w:rPr>
          <w:sz w:val="24"/>
          <w:szCs w:val="24"/>
        </w:rPr>
        <w:t>h</w:t>
      </w:r>
      <w:r w:rsidR="00880B4C" w:rsidRPr="00BD4F59">
        <w:rPr>
          <w:sz w:val="24"/>
          <w:szCs w:val="24"/>
        </w:rPr>
        <w:t xml:space="preserve">ave been </w:t>
      </w:r>
      <w:r w:rsidR="00577E85" w:rsidRPr="00BD4F59">
        <w:rPr>
          <w:sz w:val="24"/>
          <w:szCs w:val="24"/>
        </w:rPr>
        <w:t>replaced but they appear to be encased with the original wood components.</w:t>
      </w:r>
      <w:r w:rsidR="00880B4C" w:rsidRPr="00BD4F59">
        <w:rPr>
          <w:sz w:val="24"/>
          <w:szCs w:val="24"/>
        </w:rPr>
        <w:t xml:space="preserve"> </w:t>
      </w:r>
      <w:r w:rsidR="00B508AA" w:rsidRPr="00BD4F59">
        <w:rPr>
          <w:sz w:val="24"/>
          <w:szCs w:val="24"/>
        </w:rPr>
        <w:t>All interior doors have been replaced with exception of the front and rear door.</w:t>
      </w:r>
      <w:r w:rsidR="00880B4C" w:rsidRPr="00BD4F59">
        <w:rPr>
          <w:sz w:val="24"/>
          <w:szCs w:val="24"/>
        </w:rPr>
        <w:t xml:space="preserve"> According to the tenant, the house was repainted </w:t>
      </w:r>
      <w:r w:rsidR="00577E85" w:rsidRPr="00BD4F59">
        <w:rPr>
          <w:sz w:val="24"/>
          <w:szCs w:val="24"/>
        </w:rPr>
        <w:t>3</w:t>
      </w:r>
      <w:r w:rsidR="00AD24CC" w:rsidRPr="00BD4F59">
        <w:rPr>
          <w:sz w:val="24"/>
          <w:szCs w:val="24"/>
        </w:rPr>
        <w:t xml:space="preserve"> years</w:t>
      </w:r>
      <w:r w:rsidR="005247B5" w:rsidRPr="00BD4F59">
        <w:rPr>
          <w:sz w:val="24"/>
          <w:szCs w:val="24"/>
        </w:rPr>
        <w:t xml:space="preserve"> ago </w:t>
      </w:r>
      <w:r w:rsidR="00880B4C" w:rsidRPr="00BD4F59">
        <w:rPr>
          <w:sz w:val="24"/>
          <w:szCs w:val="24"/>
        </w:rPr>
        <w:t xml:space="preserve">by the </w:t>
      </w:r>
      <w:r w:rsidR="005247B5" w:rsidRPr="00BD4F59">
        <w:rPr>
          <w:sz w:val="24"/>
          <w:szCs w:val="24"/>
        </w:rPr>
        <w:t>landlord</w:t>
      </w:r>
      <w:r w:rsidR="00880B4C" w:rsidRPr="00BD4F59">
        <w:rPr>
          <w:sz w:val="24"/>
          <w:szCs w:val="24"/>
        </w:rPr>
        <w:t xml:space="preserve">. The basement of the home was padlocked and inaccessible during the investigation. </w:t>
      </w:r>
    </w:p>
    <w:p w14:paraId="2DF74C2B" w14:textId="77777777" w:rsidR="00343293" w:rsidRPr="00BD4F59" w:rsidRDefault="00343293" w:rsidP="002E4FDD">
      <w:pPr>
        <w:pStyle w:val="Heading5"/>
        <w:spacing w:after="120"/>
        <w:jc w:val="left"/>
        <w:rPr>
          <w:b/>
          <w:szCs w:val="24"/>
          <w:u w:val="single"/>
        </w:rPr>
      </w:pPr>
    </w:p>
    <w:p w14:paraId="411BE2DB" w14:textId="3F940E59" w:rsidR="00FD0133" w:rsidRPr="00BD4F59" w:rsidRDefault="00CF5205" w:rsidP="002E4FDD">
      <w:pPr>
        <w:pStyle w:val="Heading5"/>
        <w:spacing w:after="120"/>
        <w:jc w:val="left"/>
        <w:rPr>
          <w:szCs w:val="24"/>
        </w:rPr>
      </w:pPr>
      <w:r w:rsidRPr="00BD4F59">
        <w:rPr>
          <w:b/>
          <w:szCs w:val="24"/>
          <w:u w:val="single"/>
        </w:rPr>
        <w:t>Purpose of Investigatio</w:t>
      </w:r>
      <w:r w:rsidR="00351B4E" w:rsidRPr="00BD4F59">
        <w:rPr>
          <w:b/>
          <w:szCs w:val="24"/>
          <w:u w:val="single"/>
        </w:rPr>
        <w:t>n</w:t>
      </w:r>
      <w:r w:rsidR="002E4FDD" w:rsidRPr="00BD4F59">
        <w:rPr>
          <w:b/>
          <w:szCs w:val="24"/>
          <w:u w:val="single"/>
        </w:rPr>
        <w:br/>
      </w:r>
      <w:r w:rsidR="002E4FDD" w:rsidRPr="00BD4F59">
        <w:rPr>
          <w:b/>
          <w:szCs w:val="24"/>
          <w:u w:val="single"/>
        </w:rPr>
        <w:br/>
      </w:r>
      <w:r w:rsidR="00FD0133" w:rsidRPr="00BD4F59">
        <w:rPr>
          <w:szCs w:val="24"/>
        </w:rPr>
        <w:t>An environmental investigati</w:t>
      </w:r>
      <w:r w:rsidR="00344CB4" w:rsidRPr="00BD4F59">
        <w:rPr>
          <w:szCs w:val="24"/>
        </w:rPr>
        <w:t xml:space="preserve">on was conducted </w:t>
      </w:r>
      <w:r w:rsidR="00FD0133" w:rsidRPr="00BD4F59">
        <w:rPr>
          <w:szCs w:val="24"/>
        </w:rPr>
        <w:t xml:space="preserve">to determine the presence of lead poisoning hazards in accordance with North Carolina General Statute 130A-131.9A. </w:t>
      </w:r>
    </w:p>
    <w:p w14:paraId="65DAC0C0" w14:textId="77777777" w:rsidR="00317378" w:rsidRPr="00BD4F59" w:rsidRDefault="00317378" w:rsidP="00FD0133">
      <w:pPr>
        <w:pStyle w:val="Heading2"/>
        <w:spacing w:after="120"/>
        <w:rPr>
          <w:szCs w:val="24"/>
        </w:rPr>
      </w:pPr>
    </w:p>
    <w:p w14:paraId="142173BF" w14:textId="77777777" w:rsidR="002E4FDD" w:rsidRPr="00BD4F59" w:rsidRDefault="00CF5205" w:rsidP="002E4FDD">
      <w:pPr>
        <w:pStyle w:val="Heading2"/>
        <w:spacing w:after="120"/>
      </w:pPr>
      <w:r w:rsidRPr="00BD4F59">
        <w:rPr>
          <w:b/>
          <w:bCs/>
          <w:szCs w:val="24"/>
          <w:u w:val="single"/>
        </w:rPr>
        <w:t>Investigation Methods Used</w:t>
      </w:r>
      <w:r w:rsidR="00351B4E" w:rsidRPr="00BD4F59">
        <w:rPr>
          <w:b/>
          <w:bCs/>
          <w:szCs w:val="24"/>
          <w:u w:val="single"/>
        </w:rPr>
        <w:tab/>
      </w:r>
      <w:r w:rsidR="0070444B" w:rsidRPr="00BD4F59">
        <w:rPr>
          <w:b/>
          <w:bCs/>
          <w:szCs w:val="24"/>
        </w:rPr>
        <w:t xml:space="preserve">  </w:t>
      </w:r>
      <w:r w:rsidR="002E4FDD" w:rsidRPr="00BD4F59">
        <w:rPr>
          <w:b/>
          <w:bCs/>
          <w:szCs w:val="24"/>
        </w:rPr>
        <w:br/>
      </w:r>
    </w:p>
    <w:p w14:paraId="626232BD" w14:textId="77777777" w:rsidR="00FD0133" w:rsidRPr="00BD4F59" w:rsidRDefault="00FD0133" w:rsidP="00FD0133">
      <w:pPr>
        <w:numPr>
          <w:ilvl w:val="0"/>
          <w:numId w:val="14"/>
        </w:numPr>
        <w:rPr>
          <w:sz w:val="24"/>
          <w:szCs w:val="24"/>
        </w:rPr>
      </w:pPr>
      <w:r w:rsidRPr="00BD4F59">
        <w:rPr>
          <w:sz w:val="24"/>
          <w:szCs w:val="24"/>
        </w:rPr>
        <w:t xml:space="preserve">X-Ray Fluorescence </w:t>
      </w:r>
      <w:r w:rsidR="00310AF9" w:rsidRPr="00BD4F59">
        <w:rPr>
          <w:sz w:val="24"/>
          <w:szCs w:val="24"/>
        </w:rPr>
        <w:t>Analyzer</w:t>
      </w:r>
      <w:r w:rsidR="00C66FC6" w:rsidRPr="00BD4F59">
        <w:rPr>
          <w:sz w:val="24"/>
          <w:szCs w:val="24"/>
        </w:rPr>
        <w:t xml:space="preserve">, </w:t>
      </w:r>
      <w:r w:rsidR="00310AF9" w:rsidRPr="00BD4F59">
        <w:rPr>
          <w:sz w:val="24"/>
          <w:szCs w:val="24"/>
        </w:rPr>
        <w:t>(</w:t>
      </w:r>
      <w:r w:rsidR="00C66FC6" w:rsidRPr="00BD4F59">
        <w:rPr>
          <w:sz w:val="24"/>
          <w:szCs w:val="24"/>
        </w:rPr>
        <w:t>XRF</w:t>
      </w:r>
      <w:r w:rsidR="00310AF9" w:rsidRPr="00BD4F59">
        <w:rPr>
          <w:sz w:val="24"/>
          <w:szCs w:val="24"/>
        </w:rPr>
        <w:t>)</w:t>
      </w:r>
      <w:r w:rsidRPr="00BD4F59">
        <w:rPr>
          <w:sz w:val="24"/>
          <w:szCs w:val="24"/>
        </w:rPr>
        <w:t xml:space="preserve"> (to test painted surfaces)</w:t>
      </w:r>
    </w:p>
    <w:p w14:paraId="6C415A05" w14:textId="77777777" w:rsidR="00FD0133" w:rsidRPr="00BD4F59" w:rsidRDefault="00CF5205" w:rsidP="00FD0133">
      <w:pPr>
        <w:numPr>
          <w:ilvl w:val="0"/>
          <w:numId w:val="14"/>
        </w:numPr>
        <w:rPr>
          <w:sz w:val="24"/>
          <w:szCs w:val="24"/>
        </w:rPr>
      </w:pPr>
      <w:r w:rsidRPr="00BD4F59">
        <w:rPr>
          <w:sz w:val="24"/>
          <w:szCs w:val="24"/>
        </w:rPr>
        <w:lastRenderedPageBreak/>
        <w:t>Dust Sampling</w:t>
      </w:r>
    </w:p>
    <w:p w14:paraId="22275818" w14:textId="77777777" w:rsidR="00FD0133" w:rsidRPr="00BD4F59" w:rsidRDefault="00CF5205" w:rsidP="00FD0133">
      <w:pPr>
        <w:numPr>
          <w:ilvl w:val="0"/>
          <w:numId w:val="14"/>
        </w:numPr>
        <w:rPr>
          <w:sz w:val="24"/>
          <w:szCs w:val="24"/>
        </w:rPr>
      </w:pPr>
      <w:r w:rsidRPr="00BD4F59">
        <w:rPr>
          <w:sz w:val="24"/>
          <w:szCs w:val="24"/>
        </w:rPr>
        <w:t>Soil Sampling</w:t>
      </w:r>
    </w:p>
    <w:p w14:paraId="5A6B684F" w14:textId="77777777" w:rsidR="00FD0133" w:rsidRPr="00BD4F59" w:rsidRDefault="00CF5205" w:rsidP="00FD0133">
      <w:pPr>
        <w:numPr>
          <w:ilvl w:val="0"/>
          <w:numId w:val="14"/>
        </w:numPr>
        <w:rPr>
          <w:sz w:val="24"/>
          <w:szCs w:val="24"/>
        </w:rPr>
      </w:pPr>
      <w:r w:rsidRPr="00BD4F59">
        <w:rPr>
          <w:sz w:val="24"/>
          <w:szCs w:val="24"/>
        </w:rPr>
        <w:t xml:space="preserve">Water </w:t>
      </w:r>
      <w:r w:rsidR="006B1C53" w:rsidRPr="00BD4F59">
        <w:rPr>
          <w:sz w:val="24"/>
          <w:szCs w:val="24"/>
        </w:rPr>
        <w:t>S</w:t>
      </w:r>
      <w:r w:rsidRPr="00BD4F59">
        <w:rPr>
          <w:sz w:val="24"/>
          <w:szCs w:val="24"/>
        </w:rPr>
        <w:t>ampling</w:t>
      </w:r>
    </w:p>
    <w:p w14:paraId="658D8580" w14:textId="77777777" w:rsidR="00CC6293" w:rsidRPr="00BD4F59" w:rsidRDefault="00CF5205" w:rsidP="00FD0133">
      <w:pPr>
        <w:numPr>
          <w:ilvl w:val="0"/>
          <w:numId w:val="14"/>
        </w:numPr>
        <w:rPr>
          <w:sz w:val="24"/>
          <w:szCs w:val="24"/>
        </w:rPr>
      </w:pPr>
      <w:r w:rsidRPr="00BD4F59">
        <w:rPr>
          <w:sz w:val="24"/>
          <w:szCs w:val="24"/>
        </w:rPr>
        <w:t xml:space="preserve">Paint </w:t>
      </w:r>
      <w:r w:rsidR="006B1C53" w:rsidRPr="00BD4F59">
        <w:rPr>
          <w:sz w:val="24"/>
          <w:szCs w:val="24"/>
        </w:rPr>
        <w:t>S</w:t>
      </w:r>
      <w:r w:rsidRPr="00BD4F59">
        <w:rPr>
          <w:sz w:val="24"/>
          <w:szCs w:val="24"/>
        </w:rPr>
        <w:t>amplin</w:t>
      </w:r>
      <w:r w:rsidR="006B1C53" w:rsidRPr="00BD4F59">
        <w:rPr>
          <w:sz w:val="24"/>
          <w:szCs w:val="24"/>
        </w:rPr>
        <w:t>g</w:t>
      </w:r>
    </w:p>
    <w:p w14:paraId="0147616F" w14:textId="77777777" w:rsidR="006B1C53" w:rsidRPr="00BD4F59" w:rsidRDefault="006B1C53" w:rsidP="00FD0133">
      <w:pPr>
        <w:numPr>
          <w:ilvl w:val="0"/>
          <w:numId w:val="14"/>
        </w:numPr>
        <w:rPr>
          <w:sz w:val="24"/>
          <w:szCs w:val="24"/>
        </w:rPr>
      </w:pPr>
      <w:r w:rsidRPr="00BD4F59">
        <w:rPr>
          <w:sz w:val="24"/>
          <w:szCs w:val="24"/>
        </w:rPr>
        <w:t>Spice Sampling</w:t>
      </w:r>
    </w:p>
    <w:p w14:paraId="3544D3B3" w14:textId="77777777" w:rsidR="00C07BCA" w:rsidRPr="00BD4F59" w:rsidRDefault="00C07BCA" w:rsidP="00B5710E">
      <w:pPr>
        <w:ind w:left="-720" w:right="-180" w:firstLine="720"/>
        <w:rPr>
          <w:b/>
          <w:sz w:val="24"/>
          <w:szCs w:val="24"/>
          <w:u w:val="single"/>
        </w:rPr>
      </w:pPr>
    </w:p>
    <w:p w14:paraId="2C7A57B0" w14:textId="77777777" w:rsidR="00B5710E" w:rsidRPr="00BD4F59" w:rsidRDefault="00CF5205" w:rsidP="00B5710E">
      <w:pPr>
        <w:ind w:left="-720" w:right="-180" w:firstLine="720"/>
        <w:rPr>
          <w:b/>
          <w:sz w:val="24"/>
          <w:szCs w:val="24"/>
        </w:rPr>
      </w:pPr>
      <w:r w:rsidRPr="00BD4F59">
        <w:rPr>
          <w:b/>
          <w:sz w:val="24"/>
          <w:szCs w:val="24"/>
          <w:u w:val="single"/>
        </w:rPr>
        <w:t>FINDINGS</w:t>
      </w:r>
      <w:r w:rsidRPr="00BD4F59">
        <w:rPr>
          <w:b/>
          <w:sz w:val="24"/>
          <w:szCs w:val="24"/>
        </w:rPr>
        <w:t>:</w:t>
      </w:r>
    </w:p>
    <w:p w14:paraId="6C82D6B9" w14:textId="77777777" w:rsidR="00B5710E" w:rsidRPr="00BD4F59" w:rsidRDefault="00B5710E" w:rsidP="00B5710E">
      <w:pPr>
        <w:ind w:left="-720" w:right="-180"/>
        <w:rPr>
          <w:b/>
          <w:sz w:val="24"/>
          <w:szCs w:val="24"/>
        </w:rPr>
      </w:pPr>
    </w:p>
    <w:p w14:paraId="72746499" w14:textId="77777777" w:rsidR="0065492D" w:rsidRPr="00BD4F59" w:rsidRDefault="0065492D" w:rsidP="0065492D">
      <w:pPr>
        <w:autoSpaceDE w:val="0"/>
        <w:autoSpaceDN w:val="0"/>
        <w:adjustRightInd w:val="0"/>
        <w:rPr>
          <w:sz w:val="24"/>
          <w:szCs w:val="24"/>
        </w:rPr>
      </w:pPr>
      <w:r w:rsidRPr="00BD4F59">
        <w:rPr>
          <w:sz w:val="24"/>
          <w:szCs w:val="24"/>
        </w:rPr>
        <w:t>During the investigation, an XRF analyzer was used to test for the presence of lead-based paint</w:t>
      </w:r>
      <w:r w:rsidR="000D6EB4" w:rsidRPr="00BD4F59">
        <w:rPr>
          <w:sz w:val="24"/>
          <w:szCs w:val="24"/>
        </w:rPr>
        <w:t xml:space="preserve"> or other substances that contain lead</w:t>
      </w:r>
      <w:r w:rsidRPr="00BD4F59">
        <w:rPr>
          <w:sz w:val="24"/>
          <w:szCs w:val="24"/>
        </w:rPr>
        <w:t>.  An XRF reading of 1.0 milligrams per square centimeter (mg/c</w:t>
      </w:r>
      <w:bookmarkStart w:id="0" w:name="_Hlk524684889"/>
      <w:r w:rsidRPr="00BD4F59">
        <w:rPr>
          <w:sz w:val="24"/>
          <w:szCs w:val="24"/>
        </w:rPr>
        <w:t>m</w:t>
      </w:r>
      <w:r w:rsidRPr="00BD4F59">
        <w:rPr>
          <w:sz w:val="24"/>
          <w:szCs w:val="24"/>
          <w:vertAlign w:val="superscript"/>
        </w:rPr>
        <w:t>2</w:t>
      </w:r>
      <w:bookmarkEnd w:id="0"/>
      <w:r w:rsidRPr="00BD4F59">
        <w:rPr>
          <w:sz w:val="24"/>
          <w:szCs w:val="24"/>
        </w:rPr>
        <w:t>) or above indicates lead poisoning hazards on any readily accessible substance or chewable surface on which there is evidence of teeth marks or mouthing, or on any other deteriorated or otherwise damaged interior or exterior surface.</w:t>
      </w:r>
    </w:p>
    <w:p w14:paraId="76444946" w14:textId="77777777" w:rsidR="000D6EB4" w:rsidRPr="00BD4F59" w:rsidRDefault="000D6EB4" w:rsidP="0065492D">
      <w:pPr>
        <w:autoSpaceDE w:val="0"/>
        <w:autoSpaceDN w:val="0"/>
        <w:adjustRightInd w:val="0"/>
        <w:rPr>
          <w:sz w:val="24"/>
          <w:szCs w:val="24"/>
        </w:rPr>
      </w:pPr>
    </w:p>
    <w:p w14:paraId="34BC00D6" w14:textId="77777777" w:rsidR="00D913EF" w:rsidRPr="00BD4F59" w:rsidRDefault="00D913EF" w:rsidP="0065492D">
      <w:pPr>
        <w:autoSpaceDE w:val="0"/>
        <w:autoSpaceDN w:val="0"/>
        <w:adjustRightInd w:val="0"/>
        <w:rPr>
          <w:sz w:val="24"/>
          <w:szCs w:val="24"/>
        </w:rPr>
      </w:pPr>
    </w:p>
    <w:p w14:paraId="3AB25935" w14:textId="77777777" w:rsidR="00C42BD4" w:rsidRPr="00BD4F59" w:rsidRDefault="00CF5205" w:rsidP="00B5710E">
      <w:pPr>
        <w:rPr>
          <w:b/>
          <w:sz w:val="24"/>
          <w:szCs w:val="24"/>
        </w:rPr>
      </w:pPr>
      <w:r w:rsidRPr="00BD4F59">
        <w:rPr>
          <w:b/>
          <w:sz w:val="24"/>
          <w:szCs w:val="24"/>
        </w:rPr>
        <w:t>Locations identified as positive for lead- based paint</w:t>
      </w:r>
      <w:r w:rsidR="00176566" w:rsidRPr="00BD4F59">
        <w:rPr>
          <w:b/>
          <w:sz w:val="24"/>
          <w:szCs w:val="24"/>
        </w:rPr>
        <w:t xml:space="preserve"> </w:t>
      </w:r>
      <w:r w:rsidRPr="00BD4F59">
        <w:rPr>
          <w:b/>
          <w:sz w:val="24"/>
          <w:szCs w:val="24"/>
        </w:rPr>
        <w:t>are listed below:</w:t>
      </w:r>
    </w:p>
    <w:p w14:paraId="5F5FE47C" w14:textId="77777777" w:rsidR="0059049C" w:rsidRPr="00BD4F59" w:rsidRDefault="0059049C" w:rsidP="00B5710E">
      <w:pPr>
        <w:ind w:right="-180"/>
        <w:rPr>
          <w:sz w:val="24"/>
          <w:szCs w:val="24"/>
        </w:rPr>
      </w:pPr>
    </w:p>
    <w:p w14:paraId="228CBDCA" w14:textId="77777777" w:rsidR="00B5710E" w:rsidRPr="00BD4F59" w:rsidRDefault="00B5710E" w:rsidP="00B5710E">
      <w:pPr>
        <w:ind w:left="-720" w:right="-180" w:firstLine="720"/>
        <w:rPr>
          <w:b/>
          <w:sz w:val="24"/>
          <w:szCs w:val="24"/>
          <w:u w:val="single"/>
        </w:rPr>
      </w:pPr>
      <w:bookmarkStart w:id="1" w:name="_Hlk515621543"/>
      <w:r w:rsidRPr="00BD4F59">
        <w:rPr>
          <w:b/>
          <w:sz w:val="24"/>
          <w:szCs w:val="24"/>
          <w:u w:val="single"/>
        </w:rPr>
        <w:t>Exterior</w:t>
      </w:r>
      <w:r w:rsidR="00A93D2C" w:rsidRPr="00BD4F59">
        <w:rPr>
          <w:b/>
          <w:sz w:val="24"/>
          <w:szCs w:val="24"/>
          <w:u w:val="single"/>
        </w:rPr>
        <w:t>:</w:t>
      </w:r>
    </w:p>
    <w:p w14:paraId="0C59C24E" w14:textId="77777777" w:rsidR="00B84E1C" w:rsidRPr="00BD4F59" w:rsidRDefault="00B84E1C" w:rsidP="00F22D0A">
      <w:pPr>
        <w:rPr>
          <w:sz w:val="24"/>
          <w:szCs w:val="24"/>
          <w:highlight w:val="yellow"/>
        </w:rPr>
      </w:pPr>
    </w:p>
    <w:p w14:paraId="6A7FEE98" w14:textId="358ED0D8" w:rsidR="00F22D0A" w:rsidRPr="00BD4F59" w:rsidRDefault="00577E85" w:rsidP="00DF5B93">
      <w:pPr>
        <w:pStyle w:val="ListParagraph"/>
        <w:numPr>
          <w:ilvl w:val="0"/>
          <w:numId w:val="36"/>
        </w:numPr>
        <w:rPr>
          <w:sz w:val="24"/>
          <w:szCs w:val="24"/>
        </w:rPr>
      </w:pPr>
      <w:r w:rsidRPr="00BD4F59">
        <w:rPr>
          <w:sz w:val="24"/>
          <w:szCs w:val="24"/>
        </w:rPr>
        <w:t xml:space="preserve">Porch Floor </w:t>
      </w:r>
    </w:p>
    <w:p w14:paraId="5555D165" w14:textId="1F72B0EC" w:rsidR="00314E8B" w:rsidRPr="00BD4F59" w:rsidRDefault="001A5A98" w:rsidP="00314E8B">
      <w:pPr>
        <w:pStyle w:val="ListParagraph"/>
        <w:numPr>
          <w:ilvl w:val="0"/>
          <w:numId w:val="36"/>
        </w:numPr>
        <w:rPr>
          <w:sz w:val="24"/>
          <w:szCs w:val="24"/>
        </w:rPr>
      </w:pPr>
      <w:r w:rsidRPr="00BD4F59">
        <w:rPr>
          <w:sz w:val="24"/>
          <w:szCs w:val="24"/>
        </w:rPr>
        <w:t>Front</w:t>
      </w:r>
      <w:r w:rsidR="00314E8B" w:rsidRPr="00BD4F59">
        <w:rPr>
          <w:sz w:val="24"/>
          <w:szCs w:val="24"/>
        </w:rPr>
        <w:t xml:space="preserve"> porch upper boxing</w:t>
      </w:r>
    </w:p>
    <w:p w14:paraId="48F12944" w14:textId="083464AC" w:rsidR="00F22D0A" w:rsidRPr="00BD4F59" w:rsidRDefault="001A5A98" w:rsidP="00DF5B93">
      <w:pPr>
        <w:pStyle w:val="ListParagraph"/>
        <w:numPr>
          <w:ilvl w:val="0"/>
          <w:numId w:val="36"/>
        </w:numPr>
        <w:rPr>
          <w:sz w:val="24"/>
          <w:szCs w:val="24"/>
        </w:rPr>
      </w:pPr>
      <w:r w:rsidRPr="00BD4F59">
        <w:rPr>
          <w:sz w:val="24"/>
          <w:szCs w:val="24"/>
        </w:rPr>
        <w:t>Porch fascia</w:t>
      </w:r>
    </w:p>
    <w:p w14:paraId="5D06CF15" w14:textId="6CBAA7C1" w:rsidR="001A5A98" w:rsidRPr="00BD4F59" w:rsidRDefault="001A5A98" w:rsidP="00DF5B93">
      <w:pPr>
        <w:pStyle w:val="ListParagraph"/>
        <w:numPr>
          <w:ilvl w:val="0"/>
          <w:numId w:val="36"/>
        </w:numPr>
        <w:rPr>
          <w:sz w:val="24"/>
          <w:szCs w:val="24"/>
        </w:rPr>
      </w:pPr>
      <w:r w:rsidRPr="00BD4F59">
        <w:rPr>
          <w:sz w:val="24"/>
          <w:szCs w:val="24"/>
        </w:rPr>
        <w:t>Front door outer casing</w:t>
      </w:r>
    </w:p>
    <w:p w14:paraId="66C8ECB1" w14:textId="668CD53F" w:rsidR="00F22D0A" w:rsidRPr="00BD4F59" w:rsidRDefault="00F22D0A" w:rsidP="00DF5B93">
      <w:pPr>
        <w:pStyle w:val="ListParagraph"/>
        <w:numPr>
          <w:ilvl w:val="0"/>
          <w:numId w:val="36"/>
        </w:numPr>
        <w:rPr>
          <w:strike/>
          <w:sz w:val="24"/>
          <w:szCs w:val="24"/>
        </w:rPr>
      </w:pPr>
      <w:r w:rsidRPr="00BD4F59">
        <w:rPr>
          <w:sz w:val="24"/>
          <w:szCs w:val="24"/>
        </w:rPr>
        <w:t xml:space="preserve">Exterior </w:t>
      </w:r>
      <w:r w:rsidR="001A5A98" w:rsidRPr="00BD4F59">
        <w:rPr>
          <w:sz w:val="24"/>
          <w:szCs w:val="24"/>
        </w:rPr>
        <w:t xml:space="preserve">window components: </w:t>
      </w:r>
      <w:r w:rsidRPr="00BD4F59">
        <w:rPr>
          <w:sz w:val="24"/>
          <w:szCs w:val="24"/>
        </w:rPr>
        <w:t>window</w:t>
      </w:r>
      <w:r w:rsidR="001A5A98" w:rsidRPr="00BD4F59">
        <w:rPr>
          <w:sz w:val="24"/>
          <w:szCs w:val="24"/>
        </w:rPr>
        <w:t xml:space="preserve">sill, window </w:t>
      </w:r>
      <w:r w:rsidR="004E0460" w:rsidRPr="00BD4F59">
        <w:rPr>
          <w:sz w:val="24"/>
          <w:szCs w:val="24"/>
        </w:rPr>
        <w:t>frame</w:t>
      </w:r>
      <w:r w:rsidR="001A5A98" w:rsidRPr="00BD4F59">
        <w:rPr>
          <w:sz w:val="24"/>
          <w:szCs w:val="24"/>
        </w:rPr>
        <w:t>/casing</w:t>
      </w:r>
    </w:p>
    <w:p w14:paraId="452D3E15" w14:textId="03DA72E4" w:rsidR="00F22D0A" w:rsidRPr="00BD4F59" w:rsidRDefault="00F22D0A" w:rsidP="00DF5B93">
      <w:pPr>
        <w:pStyle w:val="ListParagraph"/>
        <w:numPr>
          <w:ilvl w:val="0"/>
          <w:numId w:val="36"/>
        </w:numPr>
        <w:rPr>
          <w:sz w:val="24"/>
          <w:szCs w:val="24"/>
        </w:rPr>
      </w:pPr>
      <w:r w:rsidRPr="00BD4F59">
        <w:rPr>
          <w:sz w:val="24"/>
          <w:szCs w:val="24"/>
        </w:rPr>
        <w:t xml:space="preserve">Exterior </w:t>
      </w:r>
      <w:r w:rsidR="001A5A98" w:rsidRPr="00BD4F59">
        <w:rPr>
          <w:sz w:val="24"/>
          <w:szCs w:val="24"/>
        </w:rPr>
        <w:t>back</w:t>
      </w:r>
      <w:r w:rsidR="004E0460" w:rsidRPr="00BD4F59">
        <w:rPr>
          <w:sz w:val="24"/>
          <w:szCs w:val="24"/>
        </w:rPr>
        <w:t xml:space="preserve"> door</w:t>
      </w:r>
    </w:p>
    <w:p w14:paraId="2A87AAF1" w14:textId="6AB32DCE" w:rsidR="001A5A98" w:rsidRPr="00BD4F59" w:rsidRDefault="001A5A98" w:rsidP="00DF5B93">
      <w:pPr>
        <w:pStyle w:val="ListParagraph"/>
        <w:numPr>
          <w:ilvl w:val="0"/>
          <w:numId w:val="36"/>
        </w:numPr>
        <w:rPr>
          <w:sz w:val="24"/>
          <w:szCs w:val="24"/>
        </w:rPr>
      </w:pPr>
      <w:r w:rsidRPr="00BD4F59">
        <w:rPr>
          <w:sz w:val="24"/>
          <w:szCs w:val="24"/>
        </w:rPr>
        <w:t>Rear stair tread</w:t>
      </w:r>
    </w:p>
    <w:p w14:paraId="76F127B3" w14:textId="36BEABAF" w:rsidR="001A5A98" w:rsidRPr="00BD4F59" w:rsidRDefault="001A5A98" w:rsidP="00DF5B93">
      <w:pPr>
        <w:pStyle w:val="ListParagraph"/>
        <w:numPr>
          <w:ilvl w:val="0"/>
          <w:numId w:val="36"/>
        </w:numPr>
        <w:rPr>
          <w:sz w:val="24"/>
          <w:szCs w:val="24"/>
        </w:rPr>
      </w:pPr>
      <w:r w:rsidRPr="00BD4F59">
        <w:rPr>
          <w:sz w:val="24"/>
          <w:szCs w:val="24"/>
        </w:rPr>
        <w:t>Side porch floor</w:t>
      </w:r>
    </w:p>
    <w:p w14:paraId="25C0D44F" w14:textId="77777777" w:rsidR="00B84E1C" w:rsidRPr="00BD4F59" w:rsidRDefault="00CF5205" w:rsidP="00B84E1C">
      <w:pPr>
        <w:ind w:left="-720" w:right="-180" w:firstLine="720"/>
        <w:rPr>
          <w:b/>
          <w:sz w:val="24"/>
          <w:szCs w:val="24"/>
          <w:u w:val="single"/>
        </w:rPr>
      </w:pPr>
      <w:r w:rsidRPr="00BD4F59">
        <w:rPr>
          <w:b/>
          <w:sz w:val="24"/>
          <w:szCs w:val="24"/>
          <w:u w:val="single"/>
        </w:rPr>
        <w:t>Interior</w:t>
      </w:r>
    </w:p>
    <w:p w14:paraId="719D9DFB" w14:textId="77777777" w:rsidR="00B84E1C" w:rsidRPr="00BD4F59" w:rsidRDefault="00B84E1C" w:rsidP="00392E37">
      <w:pPr>
        <w:rPr>
          <w:sz w:val="24"/>
          <w:szCs w:val="24"/>
          <w:highlight w:val="yellow"/>
        </w:rPr>
      </w:pPr>
    </w:p>
    <w:p w14:paraId="46C2AABB" w14:textId="4920A5C6" w:rsidR="00F01CCB" w:rsidRPr="00BD4F59" w:rsidRDefault="004E0460" w:rsidP="00DF5B93">
      <w:pPr>
        <w:pStyle w:val="ListParagraph"/>
        <w:numPr>
          <w:ilvl w:val="0"/>
          <w:numId w:val="35"/>
        </w:numPr>
        <w:rPr>
          <w:sz w:val="24"/>
          <w:szCs w:val="24"/>
        </w:rPr>
      </w:pPr>
      <w:r w:rsidRPr="00BD4F59">
        <w:rPr>
          <w:sz w:val="24"/>
          <w:szCs w:val="24"/>
        </w:rPr>
        <w:t xml:space="preserve">Interior </w:t>
      </w:r>
      <w:r w:rsidR="001A5A98" w:rsidRPr="00BD4F59">
        <w:rPr>
          <w:sz w:val="24"/>
          <w:szCs w:val="24"/>
        </w:rPr>
        <w:t>front door</w:t>
      </w:r>
    </w:p>
    <w:p w14:paraId="28542523" w14:textId="6CF19295" w:rsidR="00392E37" w:rsidRPr="00BD4F59" w:rsidRDefault="004E0460" w:rsidP="00774AD7">
      <w:pPr>
        <w:pStyle w:val="ListParagraph"/>
        <w:numPr>
          <w:ilvl w:val="0"/>
          <w:numId w:val="35"/>
        </w:numPr>
        <w:rPr>
          <w:sz w:val="24"/>
          <w:szCs w:val="24"/>
        </w:rPr>
      </w:pPr>
      <w:r w:rsidRPr="00BD4F59">
        <w:rPr>
          <w:sz w:val="24"/>
          <w:szCs w:val="24"/>
        </w:rPr>
        <w:t xml:space="preserve">Interior </w:t>
      </w:r>
      <w:r w:rsidR="001A5A98" w:rsidRPr="00BD4F59">
        <w:rPr>
          <w:sz w:val="24"/>
          <w:szCs w:val="24"/>
        </w:rPr>
        <w:t xml:space="preserve">bedroom/office </w:t>
      </w:r>
      <w:r w:rsidRPr="00BD4F59">
        <w:rPr>
          <w:sz w:val="24"/>
          <w:szCs w:val="24"/>
        </w:rPr>
        <w:t>w</w:t>
      </w:r>
      <w:r w:rsidR="00AD142D" w:rsidRPr="00BD4F59">
        <w:rPr>
          <w:sz w:val="24"/>
          <w:szCs w:val="24"/>
        </w:rPr>
        <w:t>indo</w:t>
      </w:r>
      <w:r w:rsidR="001F7821" w:rsidRPr="00BD4F59">
        <w:rPr>
          <w:sz w:val="24"/>
          <w:szCs w:val="24"/>
        </w:rPr>
        <w:t xml:space="preserve">w </w:t>
      </w:r>
      <w:r w:rsidRPr="00BD4F59">
        <w:rPr>
          <w:sz w:val="24"/>
          <w:szCs w:val="24"/>
        </w:rPr>
        <w:t>stool</w:t>
      </w:r>
    </w:p>
    <w:p w14:paraId="2F6810BA" w14:textId="69DC06D9" w:rsidR="00B05E4D" w:rsidRPr="00BD4F59" w:rsidRDefault="001A5A98" w:rsidP="00DF5B93">
      <w:pPr>
        <w:pStyle w:val="ListParagraph"/>
        <w:numPr>
          <w:ilvl w:val="0"/>
          <w:numId w:val="35"/>
        </w:numPr>
        <w:rPr>
          <w:sz w:val="24"/>
          <w:szCs w:val="24"/>
        </w:rPr>
      </w:pPr>
      <w:r w:rsidRPr="00BD4F59">
        <w:rPr>
          <w:sz w:val="24"/>
          <w:szCs w:val="24"/>
        </w:rPr>
        <w:t>Fireplace mantel</w:t>
      </w:r>
    </w:p>
    <w:p w14:paraId="32DFED1E" w14:textId="3A4DCF27" w:rsidR="009B2D7A" w:rsidRPr="00BD4F59" w:rsidRDefault="004603A8" w:rsidP="0059049C">
      <w:pPr>
        <w:pStyle w:val="ListParagraph"/>
        <w:numPr>
          <w:ilvl w:val="0"/>
          <w:numId w:val="35"/>
        </w:numPr>
        <w:rPr>
          <w:sz w:val="24"/>
          <w:szCs w:val="24"/>
        </w:rPr>
      </w:pPr>
      <w:r w:rsidRPr="00BD4F59">
        <w:rPr>
          <w:sz w:val="24"/>
          <w:szCs w:val="24"/>
        </w:rPr>
        <w:t xml:space="preserve">Bathroom wall </w:t>
      </w:r>
      <w:r w:rsidR="001A5A98" w:rsidRPr="00BD4F59">
        <w:rPr>
          <w:sz w:val="24"/>
          <w:szCs w:val="24"/>
        </w:rPr>
        <w:t>tile (black)</w:t>
      </w:r>
    </w:p>
    <w:p w14:paraId="44C2233D" w14:textId="35A0E916" w:rsidR="001711CF" w:rsidRPr="00BD4F59" w:rsidRDefault="001A5A98" w:rsidP="0059049C">
      <w:pPr>
        <w:pStyle w:val="ListParagraph"/>
        <w:numPr>
          <w:ilvl w:val="0"/>
          <w:numId w:val="35"/>
        </w:numPr>
        <w:rPr>
          <w:sz w:val="24"/>
          <w:szCs w:val="24"/>
        </w:rPr>
      </w:pPr>
      <w:r w:rsidRPr="00BD4F59">
        <w:rPr>
          <w:sz w:val="24"/>
          <w:szCs w:val="24"/>
        </w:rPr>
        <w:t>Kitchen cabinet</w:t>
      </w:r>
    </w:p>
    <w:p w14:paraId="791ABC4B" w14:textId="296933EB" w:rsidR="00B508AA" w:rsidRPr="00BD4F59" w:rsidRDefault="00B508AA" w:rsidP="00B508AA">
      <w:pPr>
        <w:rPr>
          <w:sz w:val="24"/>
          <w:szCs w:val="24"/>
        </w:rPr>
      </w:pPr>
      <w:r w:rsidRPr="00BD4F59">
        <w:rPr>
          <w:sz w:val="24"/>
          <w:szCs w:val="24"/>
        </w:rPr>
        <w:t xml:space="preserve"> </w:t>
      </w:r>
    </w:p>
    <w:bookmarkEnd w:id="1"/>
    <w:p w14:paraId="3C8E83DB" w14:textId="77777777" w:rsidR="007D7854" w:rsidRPr="00BD4F59" w:rsidRDefault="007D7854" w:rsidP="00C2434E">
      <w:pPr>
        <w:rPr>
          <w:b/>
          <w:strike/>
          <w:sz w:val="24"/>
          <w:szCs w:val="24"/>
        </w:rPr>
      </w:pPr>
    </w:p>
    <w:p w14:paraId="41518E49" w14:textId="77777777" w:rsidR="006B1C53" w:rsidRPr="00BD4F59" w:rsidRDefault="006B1C53" w:rsidP="006B1C53">
      <w:pPr>
        <w:pStyle w:val="ListParagraph"/>
        <w:rPr>
          <w:b/>
          <w:sz w:val="24"/>
          <w:szCs w:val="24"/>
        </w:rPr>
      </w:pPr>
    </w:p>
    <w:p w14:paraId="70CC58F0" w14:textId="62CAA1F3" w:rsidR="00FD0133" w:rsidRPr="00BD4F59" w:rsidRDefault="00123338" w:rsidP="00C2434E">
      <w:pPr>
        <w:rPr>
          <w:sz w:val="24"/>
          <w:szCs w:val="24"/>
        </w:rPr>
      </w:pPr>
      <w:r w:rsidRPr="00BD4F59">
        <w:rPr>
          <w:b/>
          <w:sz w:val="24"/>
          <w:szCs w:val="24"/>
        </w:rPr>
        <w:t>*</w:t>
      </w:r>
      <w:r w:rsidR="00C2434E" w:rsidRPr="00BD4F59">
        <w:rPr>
          <w:b/>
          <w:sz w:val="24"/>
          <w:szCs w:val="24"/>
        </w:rPr>
        <w:t>* Not</w:t>
      </w:r>
      <w:r w:rsidRPr="00BD4F59">
        <w:rPr>
          <w:b/>
          <w:sz w:val="24"/>
          <w:szCs w:val="24"/>
        </w:rPr>
        <w:t xml:space="preserve"> all </w:t>
      </w:r>
      <w:r w:rsidR="00104043" w:rsidRPr="00BD4F59">
        <w:rPr>
          <w:b/>
          <w:sz w:val="24"/>
          <w:szCs w:val="24"/>
        </w:rPr>
        <w:t xml:space="preserve">surfaces </w:t>
      </w:r>
      <w:r w:rsidRPr="00BD4F59">
        <w:rPr>
          <w:b/>
          <w:sz w:val="24"/>
          <w:szCs w:val="24"/>
        </w:rPr>
        <w:t>were tested with the XRF analyzer</w:t>
      </w:r>
      <w:r w:rsidR="006F14F3" w:rsidRPr="00BD4F59">
        <w:rPr>
          <w:b/>
          <w:sz w:val="24"/>
          <w:szCs w:val="24"/>
        </w:rPr>
        <w:t xml:space="preserve">.  However, if a </w:t>
      </w:r>
      <w:r w:rsidR="00104043" w:rsidRPr="00BD4F59">
        <w:rPr>
          <w:b/>
          <w:sz w:val="24"/>
          <w:szCs w:val="24"/>
        </w:rPr>
        <w:t xml:space="preserve">surface </w:t>
      </w:r>
      <w:r w:rsidR="006F14F3" w:rsidRPr="00BD4F59">
        <w:rPr>
          <w:b/>
          <w:sz w:val="24"/>
          <w:szCs w:val="24"/>
        </w:rPr>
        <w:t>tests</w:t>
      </w:r>
      <w:r w:rsidR="002D5152" w:rsidRPr="00BD4F59">
        <w:rPr>
          <w:b/>
          <w:sz w:val="24"/>
          <w:szCs w:val="24"/>
        </w:rPr>
        <w:t xml:space="preserve"> </w:t>
      </w:r>
      <w:r w:rsidR="00AD142D" w:rsidRPr="00BD4F59">
        <w:rPr>
          <w:b/>
          <w:sz w:val="24"/>
          <w:szCs w:val="24"/>
        </w:rPr>
        <w:t>positive</w:t>
      </w:r>
      <w:r w:rsidR="00067A23" w:rsidRPr="00BD4F59">
        <w:rPr>
          <w:b/>
          <w:sz w:val="24"/>
          <w:szCs w:val="24"/>
        </w:rPr>
        <w:t>,</w:t>
      </w:r>
      <w:r w:rsidR="002E5CED" w:rsidRPr="00BD4F59">
        <w:rPr>
          <w:rFonts w:cs="Arial"/>
          <w:b/>
          <w:bCs/>
          <w:sz w:val="24"/>
          <w:szCs w:val="24"/>
        </w:rPr>
        <w:t xml:space="preserve"> homogeneous or like components in the </w:t>
      </w:r>
      <w:r w:rsidR="006F14F3" w:rsidRPr="00BD4F59">
        <w:rPr>
          <w:rFonts w:cs="Arial"/>
          <w:b/>
          <w:bCs/>
          <w:sz w:val="24"/>
          <w:szCs w:val="24"/>
        </w:rPr>
        <w:t xml:space="preserve">same </w:t>
      </w:r>
      <w:r w:rsidR="002E5CED" w:rsidRPr="00BD4F59">
        <w:rPr>
          <w:rFonts w:cs="Arial"/>
          <w:b/>
          <w:bCs/>
          <w:sz w:val="24"/>
          <w:szCs w:val="24"/>
        </w:rPr>
        <w:t xml:space="preserve">area </w:t>
      </w:r>
      <w:r w:rsidR="006F14F3" w:rsidRPr="00BD4F59">
        <w:rPr>
          <w:rFonts w:cs="Arial"/>
          <w:b/>
          <w:bCs/>
          <w:sz w:val="24"/>
          <w:szCs w:val="24"/>
        </w:rPr>
        <w:t xml:space="preserve">with similar paint histories are also </w:t>
      </w:r>
      <w:r w:rsidR="002E5CED" w:rsidRPr="00BD4F59">
        <w:rPr>
          <w:rFonts w:cs="Arial"/>
          <w:b/>
          <w:bCs/>
          <w:sz w:val="24"/>
          <w:szCs w:val="24"/>
        </w:rPr>
        <w:t>considered</w:t>
      </w:r>
      <w:r w:rsidR="002D5152" w:rsidRPr="00BD4F59">
        <w:rPr>
          <w:rFonts w:cs="Arial"/>
          <w:b/>
          <w:bCs/>
          <w:sz w:val="24"/>
          <w:szCs w:val="24"/>
        </w:rPr>
        <w:t xml:space="preserve"> </w:t>
      </w:r>
      <w:r w:rsidR="00104043" w:rsidRPr="00BD4F59">
        <w:rPr>
          <w:rFonts w:cs="Arial"/>
          <w:b/>
          <w:bCs/>
          <w:sz w:val="24"/>
          <w:szCs w:val="24"/>
        </w:rPr>
        <w:t>positive</w:t>
      </w:r>
      <w:r w:rsidR="002E5CED" w:rsidRPr="00BD4F59">
        <w:rPr>
          <w:rFonts w:cs="Arial"/>
          <w:b/>
          <w:bCs/>
          <w:sz w:val="24"/>
          <w:szCs w:val="24"/>
        </w:rPr>
        <w:t>.</w:t>
      </w:r>
    </w:p>
    <w:p w14:paraId="6A7CE7E5" w14:textId="77777777" w:rsidR="00C2434E" w:rsidRPr="00BD4F59" w:rsidRDefault="00C2434E" w:rsidP="00C2434E">
      <w:pPr>
        <w:rPr>
          <w:sz w:val="24"/>
          <w:szCs w:val="24"/>
        </w:rPr>
      </w:pPr>
    </w:p>
    <w:p w14:paraId="54D92E02" w14:textId="77777777" w:rsidR="00C2434E" w:rsidRPr="00BD4F59" w:rsidRDefault="00C2434E" w:rsidP="00C2434E">
      <w:pPr>
        <w:ind w:right="-180"/>
        <w:rPr>
          <w:b/>
          <w:sz w:val="24"/>
          <w:szCs w:val="24"/>
        </w:rPr>
      </w:pPr>
      <w:r w:rsidRPr="00BD4F59">
        <w:rPr>
          <w:b/>
          <w:sz w:val="24"/>
          <w:szCs w:val="24"/>
        </w:rPr>
        <w:t>♦   Areas where lead</w:t>
      </w:r>
      <w:r w:rsidR="00067A23" w:rsidRPr="00BD4F59">
        <w:rPr>
          <w:b/>
          <w:sz w:val="24"/>
          <w:szCs w:val="24"/>
        </w:rPr>
        <w:t>-based</w:t>
      </w:r>
      <w:r w:rsidRPr="00BD4F59">
        <w:rPr>
          <w:b/>
          <w:sz w:val="24"/>
          <w:szCs w:val="24"/>
        </w:rPr>
        <w:t xml:space="preserve"> paint is presently intact should be maintained intact or these areas could become lead</w:t>
      </w:r>
      <w:r w:rsidR="00CF5205" w:rsidRPr="00BD4F59">
        <w:rPr>
          <w:b/>
          <w:sz w:val="24"/>
          <w:szCs w:val="24"/>
        </w:rPr>
        <w:t xml:space="preserve"> poisoning hazards in the future. ♦</w:t>
      </w:r>
    </w:p>
    <w:p w14:paraId="3F9D2AA4" w14:textId="7F406031" w:rsidR="00DF5B93" w:rsidRPr="00BD4F59" w:rsidRDefault="00DF5B93" w:rsidP="002A73D6">
      <w:pPr>
        <w:rPr>
          <w:b/>
          <w:sz w:val="24"/>
          <w:szCs w:val="24"/>
        </w:rPr>
      </w:pPr>
    </w:p>
    <w:p w14:paraId="408F902B" w14:textId="77777777" w:rsidR="00795A29" w:rsidRPr="00BD4F59" w:rsidRDefault="00795A29" w:rsidP="009E1D5A">
      <w:pPr>
        <w:pStyle w:val="BodyText"/>
        <w:rPr>
          <w:b/>
          <w:szCs w:val="24"/>
          <w:u w:val="single"/>
        </w:rPr>
      </w:pPr>
    </w:p>
    <w:p w14:paraId="0A0F9EC4" w14:textId="4FBDD48A" w:rsidR="009E1D5A" w:rsidRPr="00BD4F59" w:rsidRDefault="00CF5205" w:rsidP="009E1D5A">
      <w:pPr>
        <w:pStyle w:val="BodyText"/>
        <w:rPr>
          <w:b/>
          <w:szCs w:val="24"/>
          <w:u w:val="single"/>
        </w:rPr>
      </w:pPr>
      <w:r w:rsidRPr="00BD4F59">
        <w:rPr>
          <w:b/>
          <w:szCs w:val="24"/>
          <w:u w:val="single"/>
        </w:rPr>
        <w:t xml:space="preserve">ENVIRONMENTAL SAMPLING RESULTS </w:t>
      </w:r>
    </w:p>
    <w:p w14:paraId="144A85B8" w14:textId="77777777" w:rsidR="009E1D5A" w:rsidRPr="00BD4F59" w:rsidRDefault="009E1D5A" w:rsidP="009E1D5A">
      <w:pPr>
        <w:pStyle w:val="BodyText"/>
        <w:rPr>
          <w:szCs w:val="24"/>
        </w:rPr>
      </w:pPr>
    </w:p>
    <w:p w14:paraId="331D5920" w14:textId="77777777" w:rsidR="001A5A98" w:rsidRPr="00BD4F59" w:rsidRDefault="00CF5205" w:rsidP="00067A23">
      <w:pPr>
        <w:pStyle w:val="BodyText"/>
        <w:rPr>
          <w:szCs w:val="24"/>
        </w:rPr>
      </w:pPr>
      <w:r w:rsidRPr="00BD4F59">
        <w:rPr>
          <w:szCs w:val="24"/>
        </w:rPr>
        <w:t xml:space="preserve">Environmental samples were collected and submitted to the State Laboratory of Public Health for analysis. </w:t>
      </w:r>
      <w:bookmarkStart w:id="2" w:name="_Hlk525067533"/>
      <w:r w:rsidRPr="00BD4F59">
        <w:rPr>
          <w:szCs w:val="24"/>
        </w:rPr>
        <w:t xml:space="preserve">The standards listed in the table below </w:t>
      </w:r>
      <w:bookmarkEnd w:id="2"/>
      <w:r w:rsidRPr="00BD4F59">
        <w:rPr>
          <w:szCs w:val="24"/>
        </w:rPr>
        <w:t xml:space="preserve">are the levels established by N.C. State Law and </w:t>
      </w:r>
      <w:proofErr w:type="gramStart"/>
      <w:r w:rsidRPr="00BD4F59">
        <w:rPr>
          <w:szCs w:val="24"/>
        </w:rPr>
        <w:t>are considered to be</w:t>
      </w:r>
      <w:proofErr w:type="gramEnd"/>
      <w:r w:rsidRPr="00BD4F59">
        <w:rPr>
          <w:szCs w:val="24"/>
        </w:rPr>
        <w:t xml:space="preserve"> lead poisoning hazards. </w:t>
      </w:r>
    </w:p>
    <w:p w14:paraId="09F8A662" w14:textId="41A35C6B" w:rsidR="00E82AF6" w:rsidRPr="00BD4F59" w:rsidRDefault="00CF5205" w:rsidP="00067A23">
      <w:pPr>
        <w:pStyle w:val="BodyText"/>
        <w:rPr>
          <w:szCs w:val="24"/>
        </w:rPr>
      </w:pPr>
      <w:r w:rsidRPr="00BD4F59">
        <w:rPr>
          <w:szCs w:val="24"/>
        </w:rPr>
        <w:t xml:space="preserve">The following </w:t>
      </w:r>
      <w:r w:rsidRPr="00BD4F59">
        <w:rPr>
          <w:b/>
          <w:szCs w:val="24"/>
        </w:rPr>
        <w:t>bold-typed</w:t>
      </w:r>
      <w:r w:rsidRPr="00BD4F59">
        <w:rPr>
          <w:szCs w:val="24"/>
        </w:rPr>
        <w:t xml:space="preserve"> samples exceeded the standard:</w:t>
      </w:r>
    </w:p>
    <w:p w14:paraId="2313BC78" w14:textId="435D74E2" w:rsidR="00DB6D3F" w:rsidRPr="00BD4F59" w:rsidRDefault="00DB6D3F" w:rsidP="009E1D5A">
      <w:pPr>
        <w:pStyle w:val="BodyText"/>
        <w:rPr>
          <w:b/>
          <w:szCs w:val="24"/>
        </w:rPr>
      </w:pPr>
    </w:p>
    <w:p w14:paraId="7359C8E8" w14:textId="77777777" w:rsidR="00E872BB" w:rsidRPr="00BD4F59" w:rsidRDefault="00E872BB" w:rsidP="009E1D5A">
      <w:pPr>
        <w:pStyle w:val="BodyText"/>
        <w:rPr>
          <w:b/>
          <w:szCs w:val="24"/>
        </w:rPr>
      </w:pPr>
    </w:p>
    <w:p w14:paraId="47320A48" w14:textId="77777777" w:rsidR="00266E89" w:rsidRPr="00BD4F59" w:rsidRDefault="00266E89" w:rsidP="009E1D5A">
      <w:pPr>
        <w:pStyle w:val="BodyText"/>
        <w:rPr>
          <w:b/>
          <w:szCs w:val="24"/>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5107"/>
        <w:gridCol w:w="1530"/>
        <w:gridCol w:w="2970"/>
      </w:tblGrid>
      <w:tr w:rsidR="00BD4F59" w:rsidRPr="00BD4F59" w14:paraId="293D13B5" w14:textId="77777777" w:rsidTr="008F1C23">
        <w:trPr>
          <w:trHeight w:val="809"/>
        </w:trPr>
        <w:tc>
          <w:tcPr>
            <w:tcW w:w="1278" w:type="dxa"/>
            <w:shd w:val="pct20" w:color="auto" w:fill="auto"/>
          </w:tcPr>
          <w:p w14:paraId="65C138F5" w14:textId="77777777" w:rsidR="00523860" w:rsidRPr="00BD4F59" w:rsidRDefault="00523860" w:rsidP="003F15A9">
            <w:pPr>
              <w:pStyle w:val="BodyText"/>
              <w:jc w:val="center"/>
              <w:rPr>
                <w:b/>
                <w:bCs/>
                <w:szCs w:val="24"/>
              </w:rPr>
            </w:pPr>
            <w:r w:rsidRPr="00BD4F59">
              <w:rPr>
                <w:b/>
                <w:bCs/>
                <w:szCs w:val="24"/>
              </w:rPr>
              <w:t xml:space="preserve">SAMPLE No. </w:t>
            </w:r>
          </w:p>
          <w:p w14:paraId="40B2EFD0" w14:textId="77777777" w:rsidR="00523860" w:rsidRPr="00BD4F59" w:rsidRDefault="00523860" w:rsidP="003F15A9">
            <w:pPr>
              <w:pStyle w:val="BodyText"/>
              <w:jc w:val="center"/>
              <w:rPr>
                <w:b/>
                <w:bCs/>
                <w:szCs w:val="24"/>
              </w:rPr>
            </w:pPr>
          </w:p>
        </w:tc>
        <w:tc>
          <w:tcPr>
            <w:tcW w:w="5107" w:type="dxa"/>
            <w:shd w:val="pct20" w:color="auto" w:fill="auto"/>
          </w:tcPr>
          <w:p w14:paraId="2BA6CC1D" w14:textId="77777777" w:rsidR="00523860" w:rsidRPr="00BD4F59" w:rsidRDefault="00CF5205" w:rsidP="00523860">
            <w:pPr>
              <w:pStyle w:val="BodyText"/>
              <w:jc w:val="center"/>
              <w:rPr>
                <w:b/>
                <w:bCs/>
                <w:szCs w:val="24"/>
              </w:rPr>
            </w:pPr>
            <w:r w:rsidRPr="00BD4F59">
              <w:rPr>
                <w:b/>
                <w:bCs/>
                <w:szCs w:val="24"/>
              </w:rPr>
              <w:t>DESCRIPTION</w:t>
            </w:r>
          </w:p>
        </w:tc>
        <w:tc>
          <w:tcPr>
            <w:tcW w:w="1530" w:type="dxa"/>
            <w:shd w:val="pct20" w:color="auto" w:fill="auto"/>
          </w:tcPr>
          <w:p w14:paraId="38F14E4D" w14:textId="77777777" w:rsidR="00523860" w:rsidRPr="00BD4F59" w:rsidRDefault="00CF5205" w:rsidP="003F15A9">
            <w:pPr>
              <w:pStyle w:val="BodyText"/>
              <w:jc w:val="center"/>
              <w:rPr>
                <w:b/>
                <w:bCs/>
                <w:szCs w:val="24"/>
              </w:rPr>
            </w:pPr>
            <w:r w:rsidRPr="00BD4F59">
              <w:rPr>
                <w:b/>
                <w:bCs/>
                <w:szCs w:val="24"/>
              </w:rPr>
              <w:t>RESULTS</w:t>
            </w:r>
          </w:p>
          <w:p w14:paraId="1C55AAAE" w14:textId="77777777" w:rsidR="00523860" w:rsidRPr="00BD4F59" w:rsidRDefault="00CF5205" w:rsidP="00523860">
            <w:pPr>
              <w:pStyle w:val="BodyText"/>
              <w:jc w:val="center"/>
              <w:rPr>
                <w:b/>
                <w:bCs/>
                <w:szCs w:val="24"/>
              </w:rPr>
            </w:pPr>
            <w:r w:rsidRPr="00BD4F59">
              <w:rPr>
                <w:b/>
                <w:bCs/>
                <w:szCs w:val="24"/>
              </w:rPr>
              <w:t>(Pb)</w:t>
            </w:r>
          </w:p>
        </w:tc>
        <w:tc>
          <w:tcPr>
            <w:tcW w:w="2970" w:type="dxa"/>
            <w:shd w:val="pct20" w:color="auto" w:fill="auto"/>
          </w:tcPr>
          <w:p w14:paraId="1D818C5C" w14:textId="77777777" w:rsidR="00523860" w:rsidRPr="00BD4F59" w:rsidRDefault="00CF5205" w:rsidP="003F15A9">
            <w:pPr>
              <w:pStyle w:val="BodyText"/>
              <w:jc w:val="center"/>
              <w:rPr>
                <w:b/>
                <w:bCs/>
                <w:szCs w:val="24"/>
              </w:rPr>
            </w:pPr>
            <w:r w:rsidRPr="00BD4F59">
              <w:rPr>
                <w:b/>
                <w:bCs/>
                <w:szCs w:val="24"/>
              </w:rPr>
              <w:t>STANDARD</w:t>
            </w:r>
          </w:p>
          <w:p w14:paraId="0DF27347" w14:textId="77777777" w:rsidR="00523860" w:rsidRPr="00BD4F59" w:rsidRDefault="00CF5205" w:rsidP="00523860">
            <w:pPr>
              <w:pStyle w:val="BodyText"/>
              <w:jc w:val="center"/>
              <w:rPr>
                <w:b/>
                <w:bCs/>
                <w:szCs w:val="24"/>
              </w:rPr>
            </w:pPr>
            <w:r w:rsidRPr="00BD4F59">
              <w:rPr>
                <w:b/>
                <w:bCs/>
                <w:szCs w:val="24"/>
              </w:rPr>
              <w:t>(Pb)</w:t>
            </w:r>
          </w:p>
        </w:tc>
      </w:tr>
      <w:tr w:rsidR="00BD4F59" w:rsidRPr="00BD4F59" w14:paraId="24BECD14" w14:textId="77777777" w:rsidTr="008F1C23">
        <w:trPr>
          <w:trHeight w:val="269"/>
        </w:trPr>
        <w:tc>
          <w:tcPr>
            <w:tcW w:w="1278" w:type="dxa"/>
          </w:tcPr>
          <w:p w14:paraId="2729C0FA" w14:textId="77777777" w:rsidR="00523860" w:rsidRPr="00BD4F59" w:rsidRDefault="00523860" w:rsidP="003F15A9">
            <w:pPr>
              <w:pStyle w:val="BodyText"/>
              <w:jc w:val="center"/>
              <w:rPr>
                <w:szCs w:val="24"/>
              </w:rPr>
            </w:pPr>
            <w:r w:rsidRPr="00BD4F59">
              <w:rPr>
                <w:szCs w:val="24"/>
              </w:rPr>
              <w:t>1</w:t>
            </w:r>
          </w:p>
        </w:tc>
        <w:tc>
          <w:tcPr>
            <w:tcW w:w="5107" w:type="dxa"/>
          </w:tcPr>
          <w:p w14:paraId="07DCEF78" w14:textId="3DF5C66F" w:rsidR="00523860" w:rsidRPr="00BD4F59" w:rsidRDefault="00EA6BBA" w:rsidP="00067A23">
            <w:pPr>
              <w:pStyle w:val="BodyText"/>
              <w:rPr>
                <w:szCs w:val="24"/>
              </w:rPr>
            </w:pPr>
            <w:r w:rsidRPr="00BD4F59">
              <w:rPr>
                <w:szCs w:val="24"/>
              </w:rPr>
              <w:t>Dust</w:t>
            </w:r>
            <w:r w:rsidR="00D52541" w:rsidRPr="00BD4F59">
              <w:rPr>
                <w:szCs w:val="24"/>
              </w:rPr>
              <w:t xml:space="preserve"> – d</w:t>
            </w:r>
            <w:r w:rsidR="004F065F" w:rsidRPr="00BD4F59">
              <w:rPr>
                <w:szCs w:val="24"/>
              </w:rPr>
              <w:t>ust blank</w:t>
            </w:r>
            <w:r w:rsidR="00740604" w:rsidRPr="00BD4F59">
              <w:rPr>
                <w:szCs w:val="24"/>
              </w:rPr>
              <w:t xml:space="preserve">   </w:t>
            </w:r>
          </w:p>
        </w:tc>
        <w:tc>
          <w:tcPr>
            <w:tcW w:w="1530" w:type="dxa"/>
          </w:tcPr>
          <w:p w14:paraId="41DB8E5C" w14:textId="77777777" w:rsidR="00523860" w:rsidRPr="00BD4F59" w:rsidRDefault="004F065F" w:rsidP="003F15A9">
            <w:pPr>
              <w:pStyle w:val="BodyText"/>
              <w:jc w:val="center"/>
              <w:rPr>
                <w:szCs w:val="24"/>
              </w:rPr>
            </w:pPr>
            <w:bookmarkStart w:id="3" w:name="_Hlk524975697"/>
            <w:r w:rsidRPr="00BD4F59">
              <w:rPr>
                <w:szCs w:val="24"/>
              </w:rPr>
              <w:t xml:space="preserve">&lt;10 </w:t>
            </w:r>
            <w:r w:rsidR="00CF5205" w:rsidRPr="00BD4F59">
              <w:rPr>
                <w:szCs w:val="24"/>
              </w:rPr>
              <w:t>ug</w:t>
            </w:r>
            <w:bookmarkEnd w:id="3"/>
          </w:p>
        </w:tc>
        <w:tc>
          <w:tcPr>
            <w:tcW w:w="2970" w:type="dxa"/>
          </w:tcPr>
          <w:p w14:paraId="1EF12901" w14:textId="77777777" w:rsidR="00523860" w:rsidRPr="00BD4F59" w:rsidRDefault="004F065F" w:rsidP="003F15A9">
            <w:pPr>
              <w:pStyle w:val="BodyText"/>
              <w:jc w:val="center"/>
              <w:rPr>
                <w:szCs w:val="24"/>
              </w:rPr>
            </w:pPr>
            <w:r w:rsidRPr="00BD4F59">
              <w:rPr>
                <w:szCs w:val="24"/>
              </w:rPr>
              <w:t>N/A</w:t>
            </w:r>
          </w:p>
        </w:tc>
      </w:tr>
      <w:tr w:rsidR="00BD4F59" w:rsidRPr="00BD4F59" w14:paraId="7F25EE02" w14:textId="77777777" w:rsidTr="008F1C23">
        <w:trPr>
          <w:trHeight w:val="269"/>
        </w:trPr>
        <w:tc>
          <w:tcPr>
            <w:tcW w:w="1278" w:type="dxa"/>
          </w:tcPr>
          <w:p w14:paraId="46CE3735" w14:textId="77777777" w:rsidR="004F065F" w:rsidRPr="00BD4F59" w:rsidRDefault="004F065F" w:rsidP="004F065F">
            <w:pPr>
              <w:pStyle w:val="BodyText"/>
              <w:jc w:val="center"/>
              <w:rPr>
                <w:b/>
                <w:bCs/>
                <w:szCs w:val="24"/>
              </w:rPr>
            </w:pPr>
            <w:r w:rsidRPr="00BD4F59">
              <w:rPr>
                <w:b/>
                <w:bCs/>
                <w:szCs w:val="24"/>
              </w:rPr>
              <w:t>2</w:t>
            </w:r>
          </w:p>
        </w:tc>
        <w:tc>
          <w:tcPr>
            <w:tcW w:w="5107" w:type="dxa"/>
          </w:tcPr>
          <w:p w14:paraId="7028B5E8" w14:textId="4E27184B" w:rsidR="004F065F" w:rsidRPr="00BD4F59" w:rsidRDefault="004F065F" w:rsidP="004F065F">
            <w:pPr>
              <w:pStyle w:val="BodyText"/>
              <w:rPr>
                <w:b/>
                <w:szCs w:val="24"/>
              </w:rPr>
            </w:pPr>
            <w:r w:rsidRPr="00BD4F59">
              <w:rPr>
                <w:b/>
                <w:szCs w:val="24"/>
              </w:rPr>
              <w:t>Dust</w:t>
            </w:r>
            <w:r w:rsidR="00D52541" w:rsidRPr="00BD4F59">
              <w:rPr>
                <w:b/>
                <w:szCs w:val="24"/>
              </w:rPr>
              <w:t xml:space="preserve"> – f</w:t>
            </w:r>
            <w:r w:rsidRPr="00BD4F59">
              <w:rPr>
                <w:b/>
                <w:szCs w:val="24"/>
              </w:rPr>
              <w:t xml:space="preserve">ront porch floor   </w:t>
            </w:r>
          </w:p>
        </w:tc>
        <w:tc>
          <w:tcPr>
            <w:tcW w:w="1530" w:type="dxa"/>
          </w:tcPr>
          <w:p w14:paraId="64D77453" w14:textId="5AA13507" w:rsidR="004F065F" w:rsidRPr="00BD4F59" w:rsidRDefault="00C872D2" w:rsidP="004F065F">
            <w:pPr>
              <w:pStyle w:val="BodyText"/>
              <w:jc w:val="center"/>
              <w:rPr>
                <w:b/>
                <w:szCs w:val="24"/>
              </w:rPr>
            </w:pPr>
            <w:r w:rsidRPr="00BD4F59">
              <w:rPr>
                <w:b/>
                <w:szCs w:val="24"/>
              </w:rPr>
              <w:t xml:space="preserve">248 </w:t>
            </w:r>
            <w:r w:rsidR="004F065F" w:rsidRPr="00BD4F59">
              <w:rPr>
                <w:b/>
                <w:szCs w:val="24"/>
              </w:rPr>
              <w:t>ug/ft</w:t>
            </w:r>
            <w:r w:rsidR="004F065F" w:rsidRPr="00BD4F59">
              <w:rPr>
                <w:b/>
                <w:szCs w:val="24"/>
                <w:vertAlign w:val="superscript"/>
              </w:rPr>
              <w:t>2</w:t>
            </w:r>
          </w:p>
        </w:tc>
        <w:tc>
          <w:tcPr>
            <w:tcW w:w="2970" w:type="dxa"/>
          </w:tcPr>
          <w:p w14:paraId="3896757C" w14:textId="77777777" w:rsidR="004F065F" w:rsidRPr="00BD4F59" w:rsidRDefault="004F065F" w:rsidP="004F065F">
            <w:pPr>
              <w:pStyle w:val="BodyText"/>
              <w:jc w:val="center"/>
              <w:rPr>
                <w:b/>
                <w:szCs w:val="24"/>
              </w:rPr>
            </w:pPr>
            <w:r w:rsidRPr="00BD4F59">
              <w:rPr>
                <w:b/>
                <w:szCs w:val="24"/>
              </w:rPr>
              <w:t>40 ug/ft</w:t>
            </w:r>
            <w:r w:rsidRPr="00BD4F59">
              <w:rPr>
                <w:b/>
                <w:szCs w:val="24"/>
                <w:vertAlign w:val="superscript"/>
              </w:rPr>
              <w:t>2</w:t>
            </w:r>
          </w:p>
        </w:tc>
      </w:tr>
      <w:tr w:rsidR="00BD4F59" w:rsidRPr="00BD4F59" w14:paraId="7E85EF96" w14:textId="77777777" w:rsidTr="008F1C23">
        <w:trPr>
          <w:trHeight w:val="269"/>
        </w:trPr>
        <w:tc>
          <w:tcPr>
            <w:tcW w:w="1278" w:type="dxa"/>
          </w:tcPr>
          <w:p w14:paraId="6D28CC5E" w14:textId="77777777" w:rsidR="004F065F" w:rsidRPr="00BD4F59" w:rsidRDefault="004F065F" w:rsidP="004F065F">
            <w:pPr>
              <w:pStyle w:val="BodyText"/>
              <w:jc w:val="center"/>
              <w:rPr>
                <w:b/>
                <w:bCs/>
                <w:szCs w:val="24"/>
              </w:rPr>
            </w:pPr>
            <w:r w:rsidRPr="00BD4F59">
              <w:rPr>
                <w:b/>
                <w:bCs/>
                <w:szCs w:val="24"/>
              </w:rPr>
              <w:t>3</w:t>
            </w:r>
          </w:p>
        </w:tc>
        <w:tc>
          <w:tcPr>
            <w:tcW w:w="5107" w:type="dxa"/>
          </w:tcPr>
          <w:p w14:paraId="513525E9" w14:textId="67AE8855" w:rsidR="004F065F" w:rsidRPr="00BD4F59" w:rsidRDefault="004F065F" w:rsidP="004F065F">
            <w:pPr>
              <w:pStyle w:val="BodyText"/>
              <w:rPr>
                <w:b/>
                <w:bCs/>
                <w:szCs w:val="24"/>
              </w:rPr>
            </w:pPr>
            <w:r w:rsidRPr="00BD4F59">
              <w:rPr>
                <w:b/>
                <w:bCs/>
                <w:szCs w:val="24"/>
              </w:rPr>
              <w:t>Dust</w:t>
            </w:r>
            <w:r w:rsidR="00D52541" w:rsidRPr="00BD4F59">
              <w:rPr>
                <w:b/>
                <w:bCs/>
                <w:szCs w:val="24"/>
              </w:rPr>
              <w:t xml:space="preserve"> – </w:t>
            </w:r>
            <w:r w:rsidR="00C872D2" w:rsidRPr="00BD4F59">
              <w:rPr>
                <w:b/>
                <w:bCs/>
                <w:szCs w:val="24"/>
              </w:rPr>
              <w:t xml:space="preserve">front entrance </w:t>
            </w:r>
            <w:r w:rsidR="007B3FBF" w:rsidRPr="00BD4F59">
              <w:rPr>
                <w:b/>
                <w:bCs/>
                <w:szCs w:val="24"/>
              </w:rPr>
              <w:t xml:space="preserve">floor </w:t>
            </w:r>
            <w:r w:rsidRPr="00BD4F59">
              <w:rPr>
                <w:b/>
                <w:bCs/>
                <w:szCs w:val="24"/>
              </w:rPr>
              <w:t>carpet</w:t>
            </w:r>
          </w:p>
        </w:tc>
        <w:tc>
          <w:tcPr>
            <w:tcW w:w="1530" w:type="dxa"/>
          </w:tcPr>
          <w:p w14:paraId="7EFC4DE8" w14:textId="4FAC7C9D" w:rsidR="004F065F" w:rsidRPr="00BD4F59" w:rsidRDefault="00C872D2" w:rsidP="004F065F">
            <w:pPr>
              <w:pStyle w:val="BodyText"/>
              <w:jc w:val="center"/>
              <w:rPr>
                <w:b/>
                <w:bCs/>
                <w:szCs w:val="24"/>
              </w:rPr>
            </w:pPr>
            <w:r w:rsidRPr="00BD4F59">
              <w:rPr>
                <w:b/>
                <w:bCs/>
                <w:szCs w:val="24"/>
              </w:rPr>
              <w:t>90</w:t>
            </w:r>
            <w:r w:rsidR="004F065F" w:rsidRPr="00BD4F59">
              <w:rPr>
                <w:b/>
                <w:bCs/>
                <w:szCs w:val="24"/>
              </w:rPr>
              <w:t xml:space="preserve"> ug/ft</w:t>
            </w:r>
            <w:r w:rsidR="004F065F" w:rsidRPr="00BD4F59">
              <w:rPr>
                <w:b/>
                <w:bCs/>
                <w:szCs w:val="24"/>
                <w:vertAlign w:val="superscript"/>
              </w:rPr>
              <w:t>2</w:t>
            </w:r>
          </w:p>
        </w:tc>
        <w:tc>
          <w:tcPr>
            <w:tcW w:w="2970" w:type="dxa"/>
          </w:tcPr>
          <w:p w14:paraId="3045BD8F" w14:textId="77777777" w:rsidR="004F065F" w:rsidRPr="00BD4F59" w:rsidRDefault="004F065F" w:rsidP="004F065F">
            <w:pPr>
              <w:pStyle w:val="BodyText"/>
              <w:jc w:val="center"/>
              <w:rPr>
                <w:b/>
                <w:bCs/>
                <w:szCs w:val="24"/>
              </w:rPr>
            </w:pPr>
            <w:r w:rsidRPr="00BD4F59">
              <w:rPr>
                <w:b/>
                <w:bCs/>
                <w:szCs w:val="24"/>
              </w:rPr>
              <w:t>40 ug/ft</w:t>
            </w:r>
            <w:r w:rsidRPr="00BD4F59">
              <w:rPr>
                <w:b/>
                <w:bCs/>
                <w:szCs w:val="24"/>
                <w:vertAlign w:val="superscript"/>
              </w:rPr>
              <w:t>2</w:t>
            </w:r>
          </w:p>
        </w:tc>
      </w:tr>
      <w:tr w:rsidR="00BD4F59" w:rsidRPr="00BD4F59" w14:paraId="3DF713CE" w14:textId="77777777" w:rsidTr="008F1C23">
        <w:trPr>
          <w:trHeight w:val="258"/>
        </w:trPr>
        <w:tc>
          <w:tcPr>
            <w:tcW w:w="1278" w:type="dxa"/>
          </w:tcPr>
          <w:p w14:paraId="7345491F" w14:textId="77777777" w:rsidR="004F065F" w:rsidRPr="00BD4F59" w:rsidRDefault="004F065F" w:rsidP="004F065F">
            <w:pPr>
              <w:pStyle w:val="BodyText"/>
              <w:jc w:val="center"/>
              <w:rPr>
                <w:b/>
                <w:bCs/>
                <w:szCs w:val="24"/>
              </w:rPr>
            </w:pPr>
            <w:r w:rsidRPr="00BD4F59">
              <w:rPr>
                <w:b/>
                <w:bCs/>
                <w:szCs w:val="24"/>
              </w:rPr>
              <w:t>4</w:t>
            </w:r>
          </w:p>
        </w:tc>
        <w:tc>
          <w:tcPr>
            <w:tcW w:w="5107" w:type="dxa"/>
          </w:tcPr>
          <w:p w14:paraId="44131F60" w14:textId="5C8CAC03" w:rsidR="004F065F" w:rsidRPr="00BD4F59" w:rsidRDefault="004F065F" w:rsidP="004F065F">
            <w:pPr>
              <w:pStyle w:val="BodyText"/>
              <w:rPr>
                <w:b/>
                <w:bCs/>
                <w:szCs w:val="24"/>
              </w:rPr>
            </w:pPr>
            <w:r w:rsidRPr="00BD4F59">
              <w:rPr>
                <w:b/>
                <w:bCs/>
                <w:szCs w:val="24"/>
              </w:rPr>
              <w:t>Dust</w:t>
            </w:r>
            <w:r w:rsidR="00D52541" w:rsidRPr="00BD4F59">
              <w:rPr>
                <w:b/>
                <w:bCs/>
                <w:szCs w:val="24"/>
              </w:rPr>
              <w:t xml:space="preserve"> – k</w:t>
            </w:r>
            <w:r w:rsidRPr="00BD4F59">
              <w:rPr>
                <w:b/>
                <w:bCs/>
                <w:szCs w:val="24"/>
              </w:rPr>
              <w:t xml:space="preserve">itchen entrance </w:t>
            </w:r>
            <w:r w:rsidR="007B3FBF" w:rsidRPr="00BD4F59">
              <w:rPr>
                <w:b/>
                <w:bCs/>
                <w:szCs w:val="24"/>
              </w:rPr>
              <w:t xml:space="preserve">floor </w:t>
            </w:r>
            <w:r w:rsidRPr="00BD4F59">
              <w:rPr>
                <w:b/>
                <w:bCs/>
                <w:szCs w:val="24"/>
              </w:rPr>
              <w:t>rear</w:t>
            </w:r>
          </w:p>
        </w:tc>
        <w:tc>
          <w:tcPr>
            <w:tcW w:w="1530" w:type="dxa"/>
          </w:tcPr>
          <w:p w14:paraId="2CA77C1E" w14:textId="28A36507" w:rsidR="004F065F" w:rsidRPr="00BD4F59" w:rsidRDefault="004D55DE" w:rsidP="004F065F">
            <w:pPr>
              <w:pStyle w:val="BodyText"/>
              <w:jc w:val="center"/>
              <w:rPr>
                <w:b/>
                <w:bCs/>
                <w:szCs w:val="24"/>
              </w:rPr>
            </w:pPr>
            <w:r w:rsidRPr="00BD4F59">
              <w:rPr>
                <w:b/>
                <w:bCs/>
                <w:szCs w:val="24"/>
              </w:rPr>
              <w:t>196</w:t>
            </w:r>
            <w:r w:rsidR="004F065F" w:rsidRPr="00BD4F59">
              <w:rPr>
                <w:b/>
                <w:bCs/>
                <w:szCs w:val="24"/>
              </w:rPr>
              <w:t xml:space="preserve"> ug/ft</w:t>
            </w:r>
            <w:r w:rsidR="004F065F" w:rsidRPr="00BD4F59">
              <w:rPr>
                <w:b/>
                <w:bCs/>
                <w:szCs w:val="24"/>
                <w:vertAlign w:val="superscript"/>
              </w:rPr>
              <w:t>2</w:t>
            </w:r>
            <w:r w:rsidR="004F065F" w:rsidRPr="00BD4F59">
              <w:rPr>
                <w:b/>
                <w:bCs/>
                <w:szCs w:val="24"/>
              </w:rPr>
              <w:t xml:space="preserve"> </w:t>
            </w:r>
          </w:p>
        </w:tc>
        <w:tc>
          <w:tcPr>
            <w:tcW w:w="2970" w:type="dxa"/>
          </w:tcPr>
          <w:p w14:paraId="3051675C" w14:textId="77777777" w:rsidR="004F065F" w:rsidRPr="00BD4F59" w:rsidRDefault="004F065F" w:rsidP="004F065F">
            <w:pPr>
              <w:pStyle w:val="BodyText"/>
              <w:jc w:val="center"/>
              <w:rPr>
                <w:b/>
                <w:bCs/>
                <w:szCs w:val="24"/>
              </w:rPr>
            </w:pPr>
            <w:r w:rsidRPr="00BD4F59">
              <w:rPr>
                <w:b/>
                <w:bCs/>
                <w:szCs w:val="24"/>
              </w:rPr>
              <w:t>40 ug/ft</w:t>
            </w:r>
            <w:r w:rsidRPr="00BD4F59">
              <w:rPr>
                <w:b/>
                <w:bCs/>
                <w:szCs w:val="24"/>
                <w:vertAlign w:val="superscript"/>
              </w:rPr>
              <w:t>2</w:t>
            </w:r>
          </w:p>
        </w:tc>
      </w:tr>
      <w:tr w:rsidR="00BD4F59" w:rsidRPr="00BD4F59" w14:paraId="4BA6B41C" w14:textId="77777777" w:rsidTr="008F1C23">
        <w:trPr>
          <w:trHeight w:val="269"/>
        </w:trPr>
        <w:tc>
          <w:tcPr>
            <w:tcW w:w="1278" w:type="dxa"/>
          </w:tcPr>
          <w:p w14:paraId="4ABFA871" w14:textId="77777777" w:rsidR="004F065F" w:rsidRPr="00BD4F59" w:rsidRDefault="004F065F" w:rsidP="004F065F">
            <w:pPr>
              <w:pStyle w:val="BodyText"/>
              <w:jc w:val="center"/>
              <w:rPr>
                <w:szCs w:val="24"/>
              </w:rPr>
            </w:pPr>
            <w:r w:rsidRPr="00BD4F59">
              <w:rPr>
                <w:szCs w:val="24"/>
              </w:rPr>
              <w:t>5</w:t>
            </w:r>
          </w:p>
        </w:tc>
        <w:tc>
          <w:tcPr>
            <w:tcW w:w="5107" w:type="dxa"/>
          </w:tcPr>
          <w:p w14:paraId="35ADD264" w14:textId="1D7C6D20" w:rsidR="004F065F" w:rsidRPr="00BD4F59" w:rsidRDefault="004F065F" w:rsidP="004F065F">
            <w:pPr>
              <w:pStyle w:val="BodyText"/>
              <w:rPr>
                <w:szCs w:val="24"/>
              </w:rPr>
            </w:pPr>
            <w:r w:rsidRPr="00BD4F59">
              <w:rPr>
                <w:szCs w:val="24"/>
              </w:rPr>
              <w:t>Dust</w:t>
            </w:r>
            <w:r w:rsidR="00D52541" w:rsidRPr="00BD4F59">
              <w:rPr>
                <w:szCs w:val="24"/>
              </w:rPr>
              <w:t xml:space="preserve"> – </w:t>
            </w:r>
            <w:r w:rsidR="001951D6" w:rsidRPr="00BD4F59">
              <w:rPr>
                <w:szCs w:val="24"/>
              </w:rPr>
              <w:t>bathroom floor under broken tile</w:t>
            </w:r>
          </w:p>
        </w:tc>
        <w:tc>
          <w:tcPr>
            <w:tcW w:w="1530" w:type="dxa"/>
          </w:tcPr>
          <w:p w14:paraId="686D09E9" w14:textId="52A07CC1" w:rsidR="004F065F" w:rsidRPr="00BD4F59" w:rsidRDefault="004F065F" w:rsidP="004F065F">
            <w:pPr>
              <w:pStyle w:val="BodyText"/>
              <w:jc w:val="center"/>
              <w:rPr>
                <w:szCs w:val="24"/>
              </w:rPr>
            </w:pPr>
            <w:r w:rsidRPr="00BD4F59">
              <w:rPr>
                <w:szCs w:val="24"/>
              </w:rPr>
              <w:t xml:space="preserve"> </w:t>
            </w:r>
            <w:r w:rsidR="001951D6" w:rsidRPr="00BD4F59">
              <w:rPr>
                <w:szCs w:val="24"/>
              </w:rPr>
              <w:t xml:space="preserve">&lt;10 </w:t>
            </w:r>
            <w:r w:rsidRPr="00BD4F59">
              <w:rPr>
                <w:szCs w:val="24"/>
              </w:rPr>
              <w:t>ug/ft</w:t>
            </w:r>
            <w:r w:rsidRPr="00BD4F59">
              <w:rPr>
                <w:szCs w:val="24"/>
                <w:vertAlign w:val="superscript"/>
              </w:rPr>
              <w:t>2</w:t>
            </w:r>
          </w:p>
        </w:tc>
        <w:tc>
          <w:tcPr>
            <w:tcW w:w="2970" w:type="dxa"/>
          </w:tcPr>
          <w:p w14:paraId="3A2229B4" w14:textId="77777777" w:rsidR="004F065F" w:rsidRPr="00BD4F59" w:rsidRDefault="004F065F" w:rsidP="004F065F">
            <w:pPr>
              <w:pStyle w:val="BodyText"/>
              <w:jc w:val="center"/>
              <w:rPr>
                <w:szCs w:val="24"/>
              </w:rPr>
            </w:pPr>
            <w:r w:rsidRPr="00BD4F59">
              <w:rPr>
                <w:szCs w:val="24"/>
              </w:rPr>
              <w:t>250 ug/ft</w:t>
            </w:r>
            <w:r w:rsidRPr="00BD4F59">
              <w:rPr>
                <w:szCs w:val="24"/>
                <w:vertAlign w:val="superscript"/>
              </w:rPr>
              <w:t>2</w:t>
            </w:r>
          </w:p>
        </w:tc>
      </w:tr>
      <w:tr w:rsidR="00BD4F59" w:rsidRPr="00BD4F59" w14:paraId="7B2177C5" w14:textId="77777777" w:rsidTr="008F1C23">
        <w:trPr>
          <w:trHeight w:val="269"/>
        </w:trPr>
        <w:tc>
          <w:tcPr>
            <w:tcW w:w="1278" w:type="dxa"/>
          </w:tcPr>
          <w:p w14:paraId="55586838" w14:textId="77777777" w:rsidR="004F065F" w:rsidRPr="00BD4F59" w:rsidRDefault="004F065F" w:rsidP="004F065F">
            <w:pPr>
              <w:pStyle w:val="BodyText"/>
              <w:jc w:val="center"/>
              <w:rPr>
                <w:b/>
                <w:bCs/>
                <w:szCs w:val="24"/>
              </w:rPr>
            </w:pPr>
            <w:r w:rsidRPr="00BD4F59">
              <w:rPr>
                <w:b/>
                <w:bCs/>
                <w:szCs w:val="24"/>
              </w:rPr>
              <w:t>6</w:t>
            </w:r>
          </w:p>
        </w:tc>
        <w:tc>
          <w:tcPr>
            <w:tcW w:w="5107" w:type="dxa"/>
          </w:tcPr>
          <w:p w14:paraId="3BA30236" w14:textId="5A1069BE" w:rsidR="004F065F" w:rsidRPr="00BD4F59" w:rsidRDefault="004F065F" w:rsidP="004F065F">
            <w:pPr>
              <w:pStyle w:val="BodyText"/>
              <w:rPr>
                <w:b/>
                <w:szCs w:val="24"/>
              </w:rPr>
            </w:pPr>
            <w:r w:rsidRPr="00BD4F59">
              <w:rPr>
                <w:b/>
                <w:szCs w:val="24"/>
              </w:rPr>
              <w:t>Dust</w:t>
            </w:r>
            <w:r w:rsidR="00D52541" w:rsidRPr="00BD4F59">
              <w:rPr>
                <w:b/>
                <w:szCs w:val="24"/>
              </w:rPr>
              <w:t xml:space="preserve"> – </w:t>
            </w:r>
            <w:r w:rsidR="004D55DE" w:rsidRPr="00BD4F59">
              <w:rPr>
                <w:b/>
                <w:szCs w:val="24"/>
              </w:rPr>
              <w:t>child’s bedroom window stool</w:t>
            </w:r>
          </w:p>
        </w:tc>
        <w:tc>
          <w:tcPr>
            <w:tcW w:w="1530" w:type="dxa"/>
          </w:tcPr>
          <w:p w14:paraId="7798B199" w14:textId="110E3D41" w:rsidR="004F065F" w:rsidRPr="00BD4F59" w:rsidRDefault="004D55DE" w:rsidP="004F065F">
            <w:pPr>
              <w:pStyle w:val="BodyText"/>
              <w:jc w:val="center"/>
              <w:rPr>
                <w:b/>
                <w:szCs w:val="24"/>
              </w:rPr>
            </w:pPr>
            <w:r w:rsidRPr="00BD4F59">
              <w:rPr>
                <w:b/>
                <w:szCs w:val="24"/>
              </w:rPr>
              <w:t>1,426</w:t>
            </w:r>
            <w:r w:rsidR="004F065F" w:rsidRPr="00BD4F59">
              <w:rPr>
                <w:b/>
                <w:szCs w:val="24"/>
              </w:rPr>
              <w:t xml:space="preserve"> ug/ft</w:t>
            </w:r>
            <w:r w:rsidR="004F065F" w:rsidRPr="00BD4F59">
              <w:rPr>
                <w:b/>
                <w:szCs w:val="24"/>
                <w:vertAlign w:val="superscript"/>
              </w:rPr>
              <w:t>2</w:t>
            </w:r>
          </w:p>
        </w:tc>
        <w:tc>
          <w:tcPr>
            <w:tcW w:w="2970" w:type="dxa"/>
          </w:tcPr>
          <w:p w14:paraId="37E22E92" w14:textId="77777777" w:rsidR="004F065F" w:rsidRPr="00BD4F59" w:rsidRDefault="004F065F" w:rsidP="004F065F">
            <w:pPr>
              <w:pStyle w:val="BodyText"/>
              <w:jc w:val="center"/>
              <w:rPr>
                <w:b/>
                <w:szCs w:val="24"/>
              </w:rPr>
            </w:pPr>
            <w:r w:rsidRPr="00BD4F59">
              <w:rPr>
                <w:b/>
                <w:szCs w:val="24"/>
              </w:rPr>
              <w:t>250 ug/ft</w:t>
            </w:r>
            <w:r w:rsidRPr="00BD4F59">
              <w:rPr>
                <w:b/>
                <w:szCs w:val="24"/>
                <w:vertAlign w:val="superscript"/>
              </w:rPr>
              <w:t>2</w:t>
            </w:r>
          </w:p>
        </w:tc>
      </w:tr>
      <w:tr w:rsidR="00BD4F59" w:rsidRPr="00BD4F59" w14:paraId="4F831CD8" w14:textId="77777777" w:rsidTr="008F1C23">
        <w:trPr>
          <w:trHeight w:val="281"/>
        </w:trPr>
        <w:tc>
          <w:tcPr>
            <w:tcW w:w="1278" w:type="dxa"/>
          </w:tcPr>
          <w:p w14:paraId="4DFCAD83" w14:textId="77777777" w:rsidR="004F065F" w:rsidRPr="00BD4F59" w:rsidRDefault="004F065F" w:rsidP="004F065F">
            <w:pPr>
              <w:pStyle w:val="BodyText"/>
              <w:jc w:val="center"/>
              <w:rPr>
                <w:b/>
                <w:bCs/>
                <w:szCs w:val="24"/>
              </w:rPr>
            </w:pPr>
            <w:r w:rsidRPr="00BD4F59">
              <w:rPr>
                <w:b/>
                <w:bCs/>
                <w:szCs w:val="24"/>
              </w:rPr>
              <w:t>7</w:t>
            </w:r>
          </w:p>
        </w:tc>
        <w:tc>
          <w:tcPr>
            <w:tcW w:w="5107" w:type="dxa"/>
          </w:tcPr>
          <w:p w14:paraId="7199589F" w14:textId="27F3AAD5" w:rsidR="004F065F" w:rsidRPr="00BD4F59" w:rsidRDefault="004F065F" w:rsidP="004F065F">
            <w:pPr>
              <w:pStyle w:val="BodyText"/>
              <w:rPr>
                <w:szCs w:val="24"/>
              </w:rPr>
            </w:pPr>
            <w:r w:rsidRPr="00BD4F59">
              <w:rPr>
                <w:b/>
                <w:szCs w:val="24"/>
              </w:rPr>
              <w:t>Dust</w:t>
            </w:r>
            <w:r w:rsidR="00D52541" w:rsidRPr="00BD4F59">
              <w:rPr>
                <w:b/>
                <w:szCs w:val="24"/>
              </w:rPr>
              <w:t xml:space="preserve"> – m</w:t>
            </w:r>
            <w:r w:rsidRPr="00BD4F59">
              <w:rPr>
                <w:b/>
                <w:szCs w:val="24"/>
              </w:rPr>
              <w:t xml:space="preserve">iniblind child’s </w:t>
            </w:r>
            <w:r w:rsidR="00661E3D" w:rsidRPr="00BD4F59">
              <w:rPr>
                <w:b/>
                <w:szCs w:val="24"/>
              </w:rPr>
              <w:t>bed</w:t>
            </w:r>
            <w:r w:rsidRPr="00BD4F59">
              <w:rPr>
                <w:b/>
                <w:szCs w:val="24"/>
              </w:rPr>
              <w:t>room</w:t>
            </w:r>
          </w:p>
        </w:tc>
        <w:tc>
          <w:tcPr>
            <w:tcW w:w="1530" w:type="dxa"/>
          </w:tcPr>
          <w:p w14:paraId="22E9CA65" w14:textId="7DEDB38A" w:rsidR="004F065F" w:rsidRPr="00BD4F59" w:rsidRDefault="00C872D2" w:rsidP="004F065F">
            <w:pPr>
              <w:pStyle w:val="BodyText"/>
              <w:jc w:val="center"/>
              <w:rPr>
                <w:szCs w:val="24"/>
              </w:rPr>
            </w:pPr>
            <w:r w:rsidRPr="00BD4F59">
              <w:rPr>
                <w:b/>
                <w:szCs w:val="24"/>
              </w:rPr>
              <w:t>3</w:t>
            </w:r>
            <w:r w:rsidR="004D55DE" w:rsidRPr="00BD4F59">
              <w:rPr>
                <w:b/>
                <w:szCs w:val="24"/>
              </w:rPr>
              <w:t>,800</w:t>
            </w:r>
            <w:r w:rsidR="004F065F" w:rsidRPr="00BD4F59">
              <w:rPr>
                <w:b/>
                <w:szCs w:val="24"/>
              </w:rPr>
              <w:t xml:space="preserve"> ug/ft</w:t>
            </w:r>
            <w:r w:rsidR="004F065F" w:rsidRPr="00BD4F59">
              <w:rPr>
                <w:b/>
                <w:szCs w:val="24"/>
                <w:vertAlign w:val="superscript"/>
              </w:rPr>
              <w:t>2</w:t>
            </w:r>
          </w:p>
        </w:tc>
        <w:tc>
          <w:tcPr>
            <w:tcW w:w="2970" w:type="dxa"/>
          </w:tcPr>
          <w:p w14:paraId="7E063744" w14:textId="77777777" w:rsidR="004F065F" w:rsidRPr="00BD4F59" w:rsidRDefault="004F065F" w:rsidP="004F065F">
            <w:pPr>
              <w:pStyle w:val="BodyText"/>
              <w:jc w:val="center"/>
              <w:rPr>
                <w:szCs w:val="24"/>
              </w:rPr>
            </w:pPr>
            <w:r w:rsidRPr="00BD4F59">
              <w:rPr>
                <w:b/>
                <w:szCs w:val="24"/>
              </w:rPr>
              <w:t>250 ug/ft</w:t>
            </w:r>
            <w:r w:rsidRPr="00BD4F59">
              <w:rPr>
                <w:b/>
                <w:szCs w:val="24"/>
                <w:vertAlign w:val="superscript"/>
              </w:rPr>
              <w:t>2</w:t>
            </w:r>
          </w:p>
        </w:tc>
      </w:tr>
      <w:tr w:rsidR="00BD4F59" w:rsidRPr="00BD4F59" w14:paraId="641B3598" w14:textId="77777777" w:rsidTr="008F1C23">
        <w:trPr>
          <w:trHeight w:val="269"/>
        </w:trPr>
        <w:tc>
          <w:tcPr>
            <w:tcW w:w="1278" w:type="dxa"/>
          </w:tcPr>
          <w:p w14:paraId="4C0BFC54" w14:textId="02E40594" w:rsidR="00154BA4" w:rsidRPr="00BD4F59" w:rsidRDefault="00154BA4" w:rsidP="004F065F">
            <w:pPr>
              <w:pStyle w:val="BodyText"/>
              <w:jc w:val="center"/>
              <w:rPr>
                <w:b/>
                <w:szCs w:val="24"/>
              </w:rPr>
            </w:pPr>
            <w:r w:rsidRPr="00BD4F59">
              <w:rPr>
                <w:b/>
                <w:szCs w:val="24"/>
              </w:rPr>
              <w:t>8</w:t>
            </w:r>
          </w:p>
        </w:tc>
        <w:tc>
          <w:tcPr>
            <w:tcW w:w="5107" w:type="dxa"/>
          </w:tcPr>
          <w:p w14:paraId="02DC0D11" w14:textId="5747EA34" w:rsidR="00154BA4" w:rsidRPr="00BD4F59" w:rsidRDefault="00C64EA3" w:rsidP="004F065F">
            <w:pPr>
              <w:pStyle w:val="BodyText"/>
              <w:rPr>
                <w:b/>
                <w:szCs w:val="24"/>
              </w:rPr>
            </w:pPr>
            <w:r w:rsidRPr="00BD4F59">
              <w:rPr>
                <w:b/>
                <w:szCs w:val="24"/>
              </w:rPr>
              <w:t xml:space="preserve">Dust – </w:t>
            </w:r>
            <w:r w:rsidR="00C872D2" w:rsidRPr="00BD4F59">
              <w:rPr>
                <w:b/>
                <w:szCs w:val="24"/>
              </w:rPr>
              <w:t xml:space="preserve">bedroom/office </w:t>
            </w:r>
            <w:r w:rsidR="00D52541" w:rsidRPr="00BD4F59">
              <w:rPr>
                <w:b/>
                <w:szCs w:val="24"/>
              </w:rPr>
              <w:t>w</w:t>
            </w:r>
            <w:r w:rsidRPr="00BD4F59">
              <w:rPr>
                <w:b/>
                <w:szCs w:val="24"/>
              </w:rPr>
              <w:t xml:space="preserve">indow </w:t>
            </w:r>
            <w:r w:rsidR="00D52541" w:rsidRPr="00BD4F59">
              <w:rPr>
                <w:b/>
                <w:szCs w:val="24"/>
              </w:rPr>
              <w:t>t</w:t>
            </w:r>
            <w:r w:rsidRPr="00BD4F59">
              <w:rPr>
                <w:b/>
                <w:szCs w:val="24"/>
              </w:rPr>
              <w:t xml:space="preserve">rough </w:t>
            </w:r>
          </w:p>
        </w:tc>
        <w:tc>
          <w:tcPr>
            <w:tcW w:w="1530" w:type="dxa"/>
          </w:tcPr>
          <w:p w14:paraId="4EEE03E4" w14:textId="7633D897" w:rsidR="00154BA4" w:rsidRPr="00BD4F59" w:rsidRDefault="004D55DE" w:rsidP="004F065F">
            <w:pPr>
              <w:pStyle w:val="BodyText"/>
              <w:jc w:val="center"/>
              <w:rPr>
                <w:b/>
                <w:bCs/>
                <w:szCs w:val="24"/>
              </w:rPr>
            </w:pPr>
            <w:r w:rsidRPr="00BD4F59">
              <w:rPr>
                <w:b/>
                <w:bCs/>
                <w:szCs w:val="24"/>
              </w:rPr>
              <w:t>465</w:t>
            </w:r>
            <w:r w:rsidR="00C64EA3" w:rsidRPr="00BD4F59">
              <w:rPr>
                <w:b/>
                <w:bCs/>
                <w:szCs w:val="24"/>
              </w:rPr>
              <w:t xml:space="preserve"> ug/ft</w:t>
            </w:r>
            <w:r w:rsidR="00C64EA3" w:rsidRPr="00BD4F59">
              <w:rPr>
                <w:b/>
                <w:bCs/>
                <w:szCs w:val="24"/>
                <w:vertAlign w:val="superscript"/>
              </w:rPr>
              <w:t>2</w:t>
            </w:r>
          </w:p>
        </w:tc>
        <w:tc>
          <w:tcPr>
            <w:tcW w:w="2970" w:type="dxa"/>
          </w:tcPr>
          <w:p w14:paraId="19D2AAA6" w14:textId="757CDCAC" w:rsidR="00154BA4" w:rsidRPr="00BD4F59" w:rsidRDefault="00C64EA3" w:rsidP="004F065F">
            <w:pPr>
              <w:pStyle w:val="BodyText"/>
              <w:jc w:val="center"/>
              <w:rPr>
                <w:b/>
                <w:szCs w:val="24"/>
                <w:vertAlign w:val="superscript"/>
              </w:rPr>
            </w:pPr>
            <w:r w:rsidRPr="00BD4F59">
              <w:rPr>
                <w:b/>
                <w:szCs w:val="24"/>
              </w:rPr>
              <w:t>400 ug/ft</w:t>
            </w:r>
            <w:r w:rsidRPr="00BD4F59">
              <w:rPr>
                <w:b/>
                <w:szCs w:val="24"/>
                <w:vertAlign w:val="superscript"/>
              </w:rPr>
              <w:t>2</w:t>
            </w:r>
          </w:p>
          <w:p w14:paraId="1C181CF2" w14:textId="2EADDE0C" w:rsidR="0054038F" w:rsidRPr="00BD4F59" w:rsidRDefault="0054038F" w:rsidP="004F065F">
            <w:pPr>
              <w:pStyle w:val="BodyText"/>
              <w:jc w:val="center"/>
              <w:rPr>
                <w:b/>
                <w:sz w:val="28"/>
                <w:szCs w:val="28"/>
              </w:rPr>
            </w:pPr>
            <w:r w:rsidRPr="00BD4F59">
              <w:rPr>
                <w:b/>
                <w:sz w:val="28"/>
                <w:szCs w:val="28"/>
                <w:vertAlign w:val="superscript"/>
              </w:rPr>
              <w:t>(post clearance)</w:t>
            </w:r>
          </w:p>
        </w:tc>
      </w:tr>
      <w:tr w:rsidR="00BD4F59" w:rsidRPr="00BD4F59" w14:paraId="1F3DF51D" w14:textId="77777777" w:rsidTr="008F1C23">
        <w:trPr>
          <w:trHeight w:val="269"/>
        </w:trPr>
        <w:tc>
          <w:tcPr>
            <w:tcW w:w="1278" w:type="dxa"/>
          </w:tcPr>
          <w:p w14:paraId="73F66F18" w14:textId="7B372DD3" w:rsidR="004F065F" w:rsidRPr="00BD4F59" w:rsidRDefault="00154BA4" w:rsidP="004F065F">
            <w:pPr>
              <w:pStyle w:val="BodyText"/>
              <w:jc w:val="center"/>
              <w:rPr>
                <w:szCs w:val="24"/>
              </w:rPr>
            </w:pPr>
            <w:r w:rsidRPr="00BD4F59">
              <w:rPr>
                <w:szCs w:val="24"/>
              </w:rPr>
              <w:t>9</w:t>
            </w:r>
          </w:p>
        </w:tc>
        <w:tc>
          <w:tcPr>
            <w:tcW w:w="5107" w:type="dxa"/>
          </w:tcPr>
          <w:p w14:paraId="5010E9BF" w14:textId="3CB26B0A" w:rsidR="004F065F" w:rsidRPr="00BD4F59" w:rsidRDefault="00C872D2" w:rsidP="004F065F">
            <w:pPr>
              <w:pStyle w:val="BodyText"/>
              <w:rPr>
                <w:b/>
                <w:szCs w:val="24"/>
              </w:rPr>
            </w:pPr>
            <w:r w:rsidRPr="00BD4F59">
              <w:rPr>
                <w:b/>
                <w:szCs w:val="24"/>
              </w:rPr>
              <w:t>Dust- child’s bedroom floor</w:t>
            </w:r>
            <w:r w:rsidR="004D55DE" w:rsidRPr="00BD4F59">
              <w:rPr>
                <w:b/>
                <w:szCs w:val="24"/>
              </w:rPr>
              <w:t xml:space="preserve"> carpet</w:t>
            </w:r>
          </w:p>
        </w:tc>
        <w:tc>
          <w:tcPr>
            <w:tcW w:w="1530" w:type="dxa"/>
          </w:tcPr>
          <w:p w14:paraId="33E4324F" w14:textId="3A23DDBD" w:rsidR="004F065F" w:rsidRPr="00BD4F59" w:rsidRDefault="004D55DE" w:rsidP="004F065F">
            <w:pPr>
              <w:pStyle w:val="BodyText"/>
              <w:jc w:val="center"/>
              <w:rPr>
                <w:b/>
                <w:szCs w:val="24"/>
              </w:rPr>
            </w:pPr>
            <w:r w:rsidRPr="00BD4F59">
              <w:rPr>
                <w:b/>
                <w:szCs w:val="24"/>
              </w:rPr>
              <w:t>212</w:t>
            </w:r>
            <w:r w:rsidR="00C872D2" w:rsidRPr="00BD4F59">
              <w:rPr>
                <w:b/>
                <w:szCs w:val="24"/>
              </w:rPr>
              <w:t xml:space="preserve"> ug/ft</w:t>
            </w:r>
            <w:r w:rsidR="00C872D2" w:rsidRPr="00BD4F59">
              <w:rPr>
                <w:b/>
                <w:szCs w:val="24"/>
                <w:vertAlign w:val="superscript"/>
              </w:rPr>
              <w:t>2</w:t>
            </w:r>
          </w:p>
        </w:tc>
        <w:tc>
          <w:tcPr>
            <w:tcW w:w="2970" w:type="dxa"/>
          </w:tcPr>
          <w:p w14:paraId="546AC615" w14:textId="1BB28AA5" w:rsidR="004F065F" w:rsidRPr="00BD4F59" w:rsidRDefault="00C872D2" w:rsidP="004F065F">
            <w:pPr>
              <w:pStyle w:val="BodyText"/>
              <w:jc w:val="center"/>
              <w:rPr>
                <w:b/>
                <w:szCs w:val="24"/>
              </w:rPr>
            </w:pPr>
            <w:r w:rsidRPr="00BD4F59">
              <w:rPr>
                <w:b/>
                <w:szCs w:val="24"/>
              </w:rPr>
              <w:t>40 ug/ft</w:t>
            </w:r>
            <w:r w:rsidRPr="00BD4F59">
              <w:rPr>
                <w:b/>
                <w:szCs w:val="24"/>
                <w:vertAlign w:val="superscript"/>
              </w:rPr>
              <w:t>2</w:t>
            </w:r>
          </w:p>
        </w:tc>
      </w:tr>
      <w:tr w:rsidR="00BD4F59" w:rsidRPr="00BD4F59" w14:paraId="7C6395A0" w14:textId="77777777" w:rsidTr="008F1C23">
        <w:trPr>
          <w:trHeight w:val="269"/>
        </w:trPr>
        <w:tc>
          <w:tcPr>
            <w:tcW w:w="1278" w:type="dxa"/>
          </w:tcPr>
          <w:p w14:paraId="26F11914" w14:textId="7A0BF1A7" w:rsidR="004F065F" w:rsidRPr="00BD4F59" w:rsidRDefault="001951D6" w:rsidP="004F065F">
            <w:pPr>
              <w:pStyle w:val="BodyText"/>
              <w:jc w:val="center"/>
              <w:rPr>
                <w:szCs w:val="24"/>
              </w:rPr>
            </w:pPr>
            <w:r w:rsidRPr="00BD4F59">
              <w:rPr>
                <w:szCs w:val="24"/>
              </w:rPr>
              <w:t>10</w:t>
            </w:r>
          </w:p>
        </w:tc>
        <w:tc>
          <w:tcPr>
            <w:tcW w:w="5107" w:type="dxa"/>
          </w:tcPr>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86"/>
              <w:gridCol w:w="1734"/>
              <w:gridCol w:w="3365"/>
            </w:tblGrid>
            <w:tr w:rsidR="00BD4F59" w:rsidRPr="00BD4F59" w14:paraId="66E1F8CE" w14:textId="77777777" w:rsidTr="004D1F05">
              <w:trPr>
                <w:trHeight w:val="269"/>
              </w:trPr>
              <w:tc>
                <w:tcPr>
                  <w:tcW w:w="5107" w:type="dxa"/>
                </w:tcPr>
                <w:p w14:paraId="5395500A" w14:textId="77777777" w:rsidR="00C872D2" w:rsidRPr="00BD4F59" w:rsidRDefault="00C872D2" w:rsidP="00C872D2">
                  <w:pPr>
                    <w:pStyle w:val="BodyText"/>
                    <w:rPr>
                      <w:b/>
                      <w:szCs w:val="24"/>
                    </w:rPr>
                  </w:pPr>
                  <w:r w:rsidRPr="00BD4F59">
                    <w:rPr>
                      <w:b/>
                      <w:szCs w:val="24"/>
                    </w:rPr>
                    <w:t xml:space="preserve">Soil - composite </w:t>
                  </w:r>
                  <w:proofErr w:type="gramStart"/>
                  <w:r w:rsidRPr="00BD4F59">
                    <w:rPr>
                      <w:b/>
                      <w:szCs w:val="24"/>
                    </w:rPr>
                    <w:t>drip-line</w:t>
                  </w:r>
                  <w:proofErr w:type="gramEnd"/>
                </w:p>
              </w:tc>
              <w:tc>
                <w:tcPr>
                  <w:tcW w:w="1530" w:type="dxa"/>
                </w:tcPr>
                <w:p w14:paraId="222C7949" w14:textId="77777777" w:rsidR="00C872D2" w:rsidRPr="00BD4F59" w:rsidRDefault="00C872D2" w:rsidP="00C872D2">
                  <w:pPr>
                    <w:pStyle w:val="BodyText"/>
                    <w:jc w:val="center"/>
                    <w:rPr>
                      <w:b/>
                      <w:szCs w:val="24"/>
                    </w:rPr>
                  </w:pPr>
                  <w:r w:rsidRPr="00BD4F59">
                    <w:rPr>
                      <w:b/>
                      <w:szCs w:val="24"/>
                    </w:rPr>
                    <w:t>1,800 ppm</w:t>
                  </w:r>
                </w:p>
              </w:tc>
              <w:tc>
                <w:tcPr>
                  <w:tcW w:w="2970" w:type="dxa"/>
                </w:tcPr>
                <w:p w14:paraId="1F359D58" w14:textId="77777777" w:rsidR="00C872D2" w:rsidRPr="00BD4F59" w:rsidRDefault="00C872D2" w:rsidP="00C872D2">
                  <w:pPr>
                    <w:pStyle w:val="BodyText"/>
                    <w:jc w:val="center"/>
                    <w:rPr>
                      <w:szCs w:val="24"/>
                    </w:rPr>
                  </w:pPr>
                  <w:r w:rsidRPr="00BD4F59">
                    <w:rPr>
                      <w:b/>
                      <w:szCs w:val="24"/>
                    </w:rPr>
                    <w:t>400 ppm</w:t>
                  </w:r>
                </w:p>
              </w:tc>
            </w:tr>
          </w:tbl>
          <w:p w14:paraId="0A5BC8F2" w14:textId="747AEE38" w:rsidR="004F065F" w:rsidRPr="00BD4F59" w:rsidRDefault="004F065F" w:rsidP="004F065F">
            <w:pPr>
              <w:pStyle w:val="BodyText"/>
              <w:rPr>
                <w:b/>
                <w:szCs w:val="24"/>
              </w:rPr>
            </w:pPr>
          </w:p>
        </w:tc>
        <w:tc>
          <w:tcPr>
            <w:tcW w:w="1530" w:type="dxa"/>
          </w:tcPr>
          <w:p w14:paraId="7E38939F" w14:textId="1F379C58" w:rsidR="004F065F" w:rsidRPr="00BD4F59" w:rsidRDefault="00C872D2" w:rsidP="004F065F">
            <w:pPr>
              <w:pStyle w:val="BodyText"/>
              <w:jc w:val="center"/>
              <w:rPr>
                <w:szCs w:val="24"/>
              </w:rPr>
            </w:pPr>
            <w:r w:rsidRPr="00BD4F59">
              <w:rPr>
                <w:b/>
                <w:szCs w:val="24"/>
              </w:rPr>
              <w:t>1,800 ppm</w:t>
            </w:r>
          </w:p>
        </w:tc>
        <w:tc>
          <w:tcPr>
            <w:tcW w:w="2970" w:type="dxa"/>
          </w:tcPr>
          <w:p w14:paraId="5B84454E" w14:textId="578CB21B" w:rsidR="004F065F" w:rsidRPr="00BD4F59" w:rsidRDefault="00C872D2" w:rsidP="004F065F">
            <w:pPr>
              <w:pStyle w:val="BodyText"/>
              <w:jc w:val="center"/>
              <w:rPr>
                <w:szCs w:val="24"/>
              </w:rPr>
            </w:pPr>
            <w:r w:rsidRPr="00BD4F59">
              <w:rPr>
                <w:b/>
                <w:szCs w:val="24"/>
              </w:rPr>
              <w:t>400 ppm</w:t>
            </w:r>
          </w:p>
        </w:tc>
      </w:tr>
      <w:tr w:rsidR="00BD4F59" w:rsidRPr="00BD4F59" w14:paraId="238E5297" w14:textId="77777777" w:rsidTr="008F1C23">
        <w:trPr>
          <w:trHeight w:val="269"/>
        </w:trPr>
        <w:tc>
          <w:tcPr>
            <w:tcW w:w="1278" w:type="dxa"/>
          </w:tcPr>
          <w:p w14:paraId="13702898" w14:textId="2AE7CAC6" w:rsidR="004F065F" w:rsidRPr="00BD4F59" w:rsidRDefault="004F065F" w:rsidP="004F065F">
            <w:pPr>
              <w:pStyle w:val="BodyText"/>
              <w:jc w:val="center"/>
              <w:rPr>
                <w:szCs w:val="24"/>
              </w:rPr>
            </w:pPr>
            <w:r w:rsidRPr="00BD4F59">
              <w:rPr>
                <w:szCs w:val="24"/>
              </w:rPr>
              <w:t>1</w:t>
            </w:r>
            <w:r w:rsidR="00C64EA3" w:rsidRPr="00BD4F59">
              <w:rPr>
                <w:szCs w:val="24"/>
              </w:rPr>
              <w:t>1</w:t>
            </w:r>
          </w:p>
        </w:tc>
        <w:tc>
          <w:tcPr>
            <w:tcW w:w="5107" w:type="dxa"/>
          </w:tcPr>
          <w:p w14:paraId="50D2004C" w14:textId="41D267B7" w:rsidR="004F065F" w:rsidRPr="00BD4F59" w:rsidRDefault="004F065F" w:rsidP="004F065F">
            <w:pPr>
              <w:pStyle w:val="BodyText"/>
              <w:rPr>
                <w:szCs w:val="24"/>
              </w:rPr>
            </w:pPr>
            <w:r w:rsidRPr="00BD4F59">
              <w:rPr>
                <w:szCs w:val="24"/>
              </w:rPr>
              <w:t xml:space="preserve">Water – </w:t>
            </w:r>
            <w:r w:rsidR="00D52541" w:rsidRPr="00BD4F59">
              <w:rPr>
                <w:szCs w:val="24"/>
              </w:rPr>
              <w:t>k</w:t>
            </w:r>
            <w:r w:rsidRPr="00BD4F59">
              <w:rPr>
                <w:szCs w:val="24"/>
              </w:rPr>
              <w:t>itchen faucet (first draw)</w:t>
            </w:r>
          </w:p>
        </w:tc>
        <w:tc>
          <w:tcPr>
            <w:tcW w:w="1530" w:type="dxa"/>
          </w:tcPr>
          <w:p w14:paraId="23623C7A" w14:textId="77777777" w:rsidR="004F065F" w:rsidRPr="00BD4F59" w:rsidRDefault="004F065F" w:rsidP="004F065F">
            <w:pPr>
              <w:pStyle w:val="BodyText"/>
              <w:jc w:val="center"/>
              <w:rPr>
                <w:szCs w:val="24"/>
              </w:rPr>
            </w:pPr>
            <w:r w:rsidRPr="00BD4F59">
              <w:rPr>
                <w:szCs w:val="24"/>
              </w:rPr>
              <w:t>&lt;5 ppb</w:t>
            </w:r>
          </w:p>
        </w:tc>
        <w:tc>
          <w:tcPr>
            <w:tcW w:w="2970" w:type="dxa"/>
          </w:tcPr>
          <w:p w14:paraId="0AB6D822" w14:textId="77777777" w:rsidR="004F065F" w:rsidRPr="00BD4F59" w:rsidRDefault="004F065F" w:rsidP="004F065F">
            <w:pPr>
              <w:pStyle w:val="BodyText"/>
              <w:jc w:val="center"/>
              <w:rPr>
                <w:szCs w:val="24"/>
              </w:rPr>
            </w:pPr>
            <w:r w:rsidRPr="00BD4F59">
              <w:rPr>
                <w:szCs w:val="24"/>
              </w:rPr>
              <w:t>15ppb</w:t>
            </w:r>
          </w:p>
        </w:tc>
      </w:tr>
      <w:tr w:rsidR="00BD4F59" w:rsidRPr="00BD4F59" w14:paraId="66A9ECD6" w14:textId="77777777" w:rsidTr="008F1C23">
        <w:trPr>
          <w:trHeight w:val="258"/>
        </w:trPr>
        <w:tc>
          <w:tcPr>
            <w:tcW w:w="1278" w:type="dxa"/>
          </w:tcPr>
          <w:p w14:paraId="26033436" w14:textId="4AEB36BF" w:rsidR="004F065F" w:rsidRPr="00BD4F59" w:rsidRDefault="004F065F" w:rsidP="004F065F">
            <w:pPr>
              <w:pStyle w:val="BodyText"/>
              <w:jc w:val="center"/>
              <w:rPr>
                <w:b/>
                <w:szCs w:val="24"/>
              </w:rPr>
            </w:pPr>
            <w:r w:rsidRPr="00BD4F59">
              <w:rPr>
                <w:b/>
                <w:szCs w:val="24"/>
              </w:rPr>
              <w:t>1</w:t>
            </w:r>
            <w:r w:rsidR="00C64EA3" w:rsidRPr="00BD4F59">
              <w:rPr>
                <w:b/>
                <w:szCs w:val="24"/>
              </w:rPr>
              <w:t>2</w:t>
            </w:r>
          </w:p>
        </w:tc>
        <w:tc>
          <w:tcPr>
            <w:tcW w:w="5107" w:type="dxa"/>
          </w:tcPr>
          <w:p w14:paraId="63F6CEC9" w14:textId="33709C2A" w:rsidR="004F065F" w:rsidRPr="00BD4F59" w:rsidRDefault="00C9259E" w:rsidP="004F065F">
            <w:pPr>
              <w:pStyle w:val="BodyText"/>
              <w:rPr>
                <w:b/>
                <w:szCs w:val="24"/>
              </w:rPr>
            </w:pPr>
            <w:r w:rsidRPr="00BD4F59">
              <w:rPr>
                <w:b/>
                <w:szCs w:val="24"/>
              </w:rPr>
              <w:t>Paint chip</w:t>
            </w:r>
            <w:r w:rsidR="00F57C47" w:rsidRPr="00BD4F59">
              <w:rPr>
                <w:b/>
                <w:szCs w:val="24"/>
              </w:rPr>
              <w:t xml:space="preserve"> </w:t>
            </w:r>
            <w:r w:rsidR="005C0098" w:rsidRPr="00BD4F59">
              <w:rPr>
                <w:b/>
                <w:szCs w:val="24"/>
              </w:rPr>
              <w:t>–</w:t>
            </w:r>
            <w:r w:rsidR="00F57C47" w:rsidRPr="00BD4F59">
              <w:rPr>
                <w:b/>
                <w:szCs w:val="24"/>
              </w:rPr>
              <w:t xml:space="preserve"> </w:t>
            </w:r>
            <w:r w:rsidR="0057564A" w:rsidRPr="00BD4F59">
              <w:rPr>
                <w:b/>
                <w:szCs w:val="24"/>
              </w:rPr>
              <w:t>crown molding</w:t>
            </w:r>
          </w:p>
        </w:tc>
        <w:tc>
          <w:tcPr>
            <w:tcW w:w="1530" w:type="dxa"/>
          </w:tcPr>
          <w:p w14:paraId="0E67E6B0" w14:textId="54038774" w:rsidR="004F065F" w:rsidRPr="00BD4F59" w:rsidRDefault="004F065F" w:rsidP="004F065F">
            <w:pPr>
              <w:pStyle w:val="BodyText"/>
              <w:jc w:val="center"/>
              <w:rPr>
                <w:b/>
                <w:szCs w:val="24"/>
              </w:rPr>
            </w:pPr>
            <w:r w:rsidRPr="00BD4F59">
              <w:rPr>
                <w:b/>
                <w:szCs w:val="24"/>
              </w:rPr>
              <w:t>0.</w:t>
            </w:r>
            <w:r w:rsidR="00E954B3" w:rsidRPr="00BD4F59">
              <w:rPr>
                <w:b/>
                <w:szCs w:val="24"/>
              </w:rPr>
              <w:t>515</w:t>
            </w:r>
            <w:r w:rsidRPr="00BD4F59">
              <w:rPr>
                <w:b/>
                <w:szCs w:val="24"/>
              </w:rPr>
              <w:t xml:space="preserve"> %</w:t>
            </w:r>
          </w:p>
        </w:tc>
        <w:tc>
          <w:tcPr>
            <w:tcW w:w="2970" w:type="dxa"/>
          </w:tcPr>
          <w:p w14:paraId="4309B678" w14:textId="77777777" w:rsidR="004F065F" w:rsidRPr="00BD4F59" w:rsidRDefault="004F065F" w:rsidP="004F065F">
            <w:pPr>
              <w:pStyle w:val="BodyText"/>
              <w:jc w:val="center"/>
              <w:rPr>
                <w:b/>
                <w:szCs w:val="24"/>
              </w:rPr>
            </w:pPr>
            <w:r w:rsidRPr="00BD4F59">
              <w:rPr>
                <w:b/>
                <w:szCs w:val="24"/>
              </w:rPr>
              <w:t>0.5%</w:t>
            </w:r>
          </w:p>
        </w:tc>
      </w:tr>
      <w:tr w:rsidR="004F065F" w:rsidRPr="00BD4F59" w14:paraId="78C2D6FF" w14:textId="77777777" w:rsidTr="008F1C23">
        <w:tc>
          <w:tcPr>
            <w:tcW w:w="1278" w:type="dxa"/>
          </w:tcPr>
          <w:p w14:paraId="1FEFC661" w14:textId="625D781F" w:rsidR="004F065F" w:rsidRPr="00BD4F59" w:rsidRDefault="00240402" w:rsidP="004F065F">
            <w:pPr>
              <w:pStyle w:val="BodyText"/>
              <w:jc w:val="center"/>
              <w:rPr>
                <w:b/>
                <w:szCs w:val="24"/>
              </w:rPr>
            </w:pPr>
            <w:r w:rsidRPr="00BD4F59">
              <w:rPr>
                <w:b/>
                <w:szCs w:val="24"/>
              </w:rPr>
              <w:t>1</w:t>
            </w:r>
            <w:r w:rsidR="00C64EA3" w:rsidRPr="00BD4F59">
              <w:rPr>
                <w:b/>
                <w:szCs w:val="24"/>
              </w:rPr>
              <w:t>3</w:t>
            </w:r>
          </w:p>
        </w:tc>
        <w:tc>
          <w:tcPr>
            <w:tcW w:w="5107" w:type="dxa"/>
          </w:tcPr>
          <w:p w14:paraId="4C9A3BA6" w14:textId="09C36507" w:rsidR="004F065F" w:rsidRPr="00BD4F59" w:rsidRDefault="0057564A" w:rsidP="004F065F">
            <w:pPr>
              <w:pStyle w:val="BodyText"/>
              <w:rPr>
                <w:b/>
                <w:szCs w:val="24"/>
              </w:rPr>
            </w:pPr>
            <w:r w:rsidRPr="00BD4F59">
              <w:rPr>
                <w:b/>
                <w:szCs w:val="24"/>
              </w:rPr>
              <w:t>Paint chip – side porch flooring</w:t>
            </w:r>
          </w:p>
        </w:tc>
        <w:tc>
          <w:tcPr>
            <w:tcW w:w="1530" w:type="dxa"/>
          </w:tcPr>
          <w:p w14:paraId="53EF22EC" w14:textId="54DCC854" w:rsidR="004F065F" w:rsidRPr="00BD4F59" w:rsidRDefault="0057564A" w:rsidP="004F065F">
            <w:pPr>
              <w:pStyle w:val="BodyText"/>
              <w:jc w:val="center"/>
              <w:rPr>
                <w:b/>
                <w:szCs w:val="24"/>
              </w:rPr>
            </w:pPr>
            <w:r w:rsidRPr="00BD4F59">
              <w:rPr>
                <w:b/>
                <w:szCs w:val="24"/>
              </w:rPr>
              <w:t>11%</w:t>
            </w:r>
          </w:p>
        </w:tc>
        <w:tc>
          <w:tcPr>
            <w:tcW w:w="2970" w:type="dxa"/>
          </w:tcPr>
          <w:p w14:paraId="181BACDA" w14:textId="55D0563A" w:rsidR="004F065F" w:rsidRPr="00BD4F59" w:rsidRDefault="0057564A" w:rsidP="004F065F">
            <w:pPr>
              <w:pStyle w:val="BodyText"/>
              <w:jc w:val="center"/>
              <w:rPr>
                <w:b/>
                <w:szCs w:val="24"/>
              </w:rPr>
            </w:pPr>
            <w:r w:rsidRPr="00BD4F59">
              <w:rPr>
                <w:b/>
                <w:szCs w:val="24"/>
              </w:rPr>
              <w:t>0.5%</w:t>
            </w:r>
            <w:r w:rsidR="00240402" w:rsidRPr="00BD4F59">
              <w:rPr>
                <w:b/>
                <w:szCs w:val="24"/>
              </w:rPr>
              <w:t xml:space="preserve"> </w:t>
            </w:r>
          </w:p>
        </w:tc>
      </w:tr>
    </w:tbl>
    <w:p w14:paraId="6BAADC06" w14:textId="77777777" w:rsidR="0087090F" w:rsidRPr="00BD4F59" w:rsidRDefault="0087090F" w:rsidP="009E1D5A">
      <w:pPr>
        <w:pStyle w:val="BodyText"/>
        <w:rPr>
          <w:szCs w:val="24"/>
        </w:rPr>
      </w:pPr>
    </w:p>
    <w:p w14:paraId="16FD66E6" w14:textId="2531019F" w:rsidR="00107F45" w:rsidRPr="00BD4F59" w:rsidRDefault="00C9259E" w:rsidP="009E1D5A">
      <w:pPr>
        <w:pStyle w:val="BodyText"/>
        <w:rPr>
          <w:szCs w:val="24"/>
        </w:rPr>
      </w:pPr>
      <w:r w:rsidRPr="00BD4F59">
        <w:rPr>
          <w:szCs w:val="24"/>
        </w:rPr>
        <w:t>Lead dust level</w:t>
      </w:r>
      <w:r w:rsidR="00EC7814" w:rsidRPr="00BD4F59">
        <w:rPr>
          <w:szCs w:val="24"/>
        </w:rPr>
        <w:t xml:space="preserve"> on </w:t>
      </w:r>
      <w:r w:rsidR="00D743E0" w:rsidRPr="00BD4F59">
        <w:rPr>
          <w:szCs w:val="24"/>
        </w:rPr>
        <w:t>the window</w:t>
      </w:r>
      <w:r w:rsidR="007B3FBF" w:rsidRPr="00BD4F59">
        <w:rPr>
          <w:szCs w:val="24"/>
        </w:rPr>
        <w:t xml:space="preserve"> stool</w:t>
      </w:r>
      <w:r w:rsidR="00D743E0" w:rsidRPr="00BD4F59">
        <w:rPr>
          <w:szCs w:val="24"/>
        </w:rPr>
        <w:t xml:space="preserve"> in the child’s bedroom was </w:t>
      </w:r>
      <w:r w:rsidR="004D55DE" w:rsidRPr="00BD4F59">
        <w:rPr>
          <w:szCs w:val="24"/>
        </w:rPr>
        <w:t>1426</w:t>
      </w:r>
      <w:r w:rsidR="00D743E0" w:rsidRPr="00BD4F59">
        <w:rPr>
          <w:szCs w:val="24"/>
        </w:rPr>
        <w:t xml:space="preserve"> ug/ft</w:t>
      </w:r>
      <w:r w:rsidR="00D743E0" w:rsidRPr="00BD4F59">
        <w:rPr>
          <w:szCs w:val="24"/>
          <w:vertAlign w:val="superscript"/>
        </w:rPr>
        <w:t>2</w:t>
      </w:r>
      <w:r w:rsidR="00D743E0" w:rsidRPr="00BD4F59">
        <w:rPr>
          <w:szCs w:val="24"/>
        </w:rPr>
        <w:t xml:space="preserve">, </w:t>
      </w:r>
      <w:r w:rsidR="004D55DE" w:rsidRPr="00BD4F59">
        <w:rPr>
          <w:szCs w:val="24"/>
        </w:rPr>
        <w:t>6</w:t>
      </w:r>
      <w:r w:rsidR="00D743E0" w:rsidRPr="00BD4F59">
        <w:rPr>
          <w:szCs w:val="24"/>
        </w:rPr>
        <w:t xml:space="preserve"> times the standard of 250 ug/ft</w:t>
      </w:r>
      <w:r w:rsidR="00D743E0" w:rsidRPr="00BD4F59">
        <w:rPr>
          <w:szCs w:val="24"/>
          <w:vertAlign w:val="superscript"/>
        </w:rPr>
        <w:t>2</w:t>
      </w:r>
      <w:r w:rsidR="00D743E0" w:rsidRPr="00BD4F59">
        <w:rPr>
          <w:szCs w:val="24"/>
        </w:rPr>
        <w:t>.  Lead dust level on the m</w:t>
      </w:r>
      <w:r w:rsidR="00EC7814" w:rsidRPr="00BD4F59">
        <w:rPr>
          <w:szCs w:val="24"/>
        </w:rPr>
        <w:t xml:space="preserve">ini blinds in child’s bedroom </w:t>
      </w:r>
      <w:r w:rsidR="00815877" w:rsidRPr="00BD4F59">
        <w:rPr>
          <w:szCs w:val="24"/>
        </w:rPr>
        <w:t>was</w:t>
      </w:r>
      <w:r w:rsidR="00EC7814" w:rsidRPr="00BD4F59">
        <w:rPr>
          <w:szCs w:val="24"/>
        </w:rPr>
        <w:t xml:space="preserve"> </w:t>
      </w:r>
      <w:r w:rsidR="00107F45" w:rsidRPr="00BD4F59">
        <w:rPr>
          <w:szCs w:val="24"/>
        </w:rPr>
        <w:t xml:space="preserve">3,800 </w:t>
      </w:r>
      <w:bookmarkStart w:id="4" w:name="_Hlk22645355"/>
      <w:r w:rsidR="00107F45" w:rsidRPr="00BD4F59">
        <w:rPr>
          <w:szCs w:val="24"/>
        </w:rPr>
        <w:t>ug/ft</w:t>
      </w:r>
      <w:r w:rsidR="00107F45" w:rsidRPr="00BD4F59">
        <w:rPr>
          <w:szCs w:val="24"/>
          <w:vertAlign w:val="superscript"/>
        </w:rPr>
        <w:t>2</w:t>
      </w:r>
      <w:bookmarkEnd w:id="4"/>
      <w:r w:rsidR="00107F45" w:rsidRPr="00BD4F59">
        <w:rPr>
          <w:szCs w:val="24"/>
        </w:rPr>
        <w:t xml:space="preserve">, </w:t>
      </w:r>
      <w:r w:rsidR="00EC7814" w:rsidRPr="00BD4F59">
        <w:rPr>
          <w:szCs w:val="24"/>
        </w:rPr>
        <w:t>over 15 times the standard</w:t>
      </w:r>
      <w:r w:rsidR="00107F45" w:rsidRPr="00BD4F59">
        <w:rPr>
          <w:szCs w:val="24"/>
        </w:rPr>
        <w:t xml:space="preserve"> of </w:t>
      </w:r>
      <w:bookmarkStart w:id="5" w:name="_Hlk22645213"/>
      <w:r w:rsidR="00107F45" w:rsidRPr="00BD4F59">
        <w:rPr>
          <w:szCs w:val="24"/>
        </w:rPr>
        <w:t>250 ug/ft</w:t>
      </w:r>
      <w:r w:rsidR="00107F45" w:rsidRPr="00BD4F59">
        <w:rPr>
          <w:szCs w:val="24"/>
          <w:vertAlign w:val="superscript"/>
        </w:rPr>
        <w:t>2</w:t>
      </w:r>
      <w:bookmarkEnd w:id="5"/>
      <w:r w:rsidR="00107F45" w:rsidRPr="00BD4F59">
        <w:rPr>
          <w:szCs w:val="24"/>
        </w:rPr>
        <w:t>.</w:t>
      </w:r>
      <w:r w:rsidR="00AD24CC" w:rsidRPr="00BD4F59">
        <w:rPr>
          <w:szCs w:val="24"/>
        </w:rPr>
        <w:t xml:space="preserve"> </w:t>
      </w:r>
      <w:r w:rsidR="0087090F" w:rsidRPr="00BD4F59">
        <w:rPr>
          <w:szCs w:val="24"/>
        </w:rPr>
        <w:t>Although North Carolina Statues do not define a lead dust hazard level for window troughs, it is required that lead dust be less than 400 ug/ft</w:t>
      </w:r>
      <w:r w:rsidR="0087090F" w:rsidRPr="00BD4F59">
        <w:rPr>
          <w:szCs w:val="24"/>
          <w:vertAlign w:val="superscript"/>
        </w:rPr>
        <w:t>2</w:t>
      </w:r>
      <w:r w:rsidR="0087090F" w:rsidRPr="00BD4F59">
        <w:rPr>
          <w:szCs w:val="24"/>
        </w:rPr>
        <w:t xml:space="preserve"> for clearance.  T</w:t>
      </w:r>
      <w:r w:rsidR="00A44A05" w:rsidRPr="00BD4F59">
        <w:rPr>
          <w:szCs w:val="24"/>
        </w:rPr>
        <w:t>he b</w:t>
      </w:r>
      <w:r w:rsidR="0057564A" w:rsidRPr="00BD4F59">
        <w:rPr>
          <w:szCs w:val="24"/>
        </w:rPr>
        <w:t xml:space="preserve">edroom/office </w:t>
      </w:r>
      <w:r w:rsidR="00A44A05" w:rsidRPr="00BD4F59">
        <w:rPr>
          <w:szCs w:val="24"/>
        </w:rPr>
        <w:t xml:space="preserve">window trough tested </w:t>
      </w:r>
      <w:r w:rsidR="004D55DE" w:rsidRPr="00BD4F59">
        <w:rPr>
          <w:szCs w:val="24"/>
        </w:rPr>
        <w:t>above</w:t>
      </w:r>
      <w:r w:rsidR="00A44A05" w:rsidRPr="00BD4F59">
        <w:rPr>
          <w:szCs w:val="24"/>
        </w:rPr>
        <w:t xml:space="preserve"> the post clearance level of 400 ug/ft</w:t>
      </w:r>
      <w:r w:rsidR="00A44A05" w:rsidRPr="00BD4F59">
        <w:rPr>
          <w:szCs w:val="24"/>
          <w:vertAlign w:val="superscript"/>
        </w:rPr>
        <w:t>2</w:t>
      </w:r>
      <w:r w:rsidR="00A44A05" w:rsidRPr="00BD4F59">
        <w:rPr>
          <w:szCs w:val="24"/>
        </w:rPr>
        <w:t xml:space="preserve">. </w:t>
      </w:r>
      <w:r w:rsidR="00AD24CC" w:rsidRPr="00BD4F59">
        <w:rPr>
          <w:szCs w:val="24"/>
        </w:rPr>
        <w:t>The</w:t>
      </w:r>
      <w:r w:rsidR="0087090F" w:rsidRPr="00BD4F59">
        <w:rPr>
          <w:szCs w:val="24"/>
        </w:rPr>
        <w:t xml:space="preserve"> </w:t>
      </w:r>
      <w:r w:rsidR="0057564A" w:rsidRPr="00BD4F59">
        <w:rPr>
          <w:szCs w:val="24"/>
        </w:rPr>
        <w:t xml:space="preserve">floors, </w:t>
      </w:r>
      <w:r w:rsidR="0087090F" w:rsidRPr="00BD4F59">
        <w:rPr>
          <w:szCs w:val="24"/>
        </w:rPr>
        <w:t>windowsill</w:t>
      </w:r>
      <w:r w:rsidR="0057564A" w:rsidRPr="00BD4F59">
        <w:rPr>
          <w:szCs w:val="24"/>
        </w:rPr>
        <w:t>s</w:t>
      </w:r>
      <w:r w:rsidR="0087090F" w:rsidRPr="00BD4F59">
        <w:rPr>
          <w:szCs w:val="24"/>
        </w:rPr>
        <w:t xml:space="preserve">, trough and miniblind dust levels </w:t>
      </w:r>
      <w:r w:rsidR="00F62411" w:rsidRPr="00BD4F59">
        <w:rPr>
          <w:szCs w:val="24"/>
        </w:rPr>
        <w:t xml:space="preserve">could contribute to lead exposure of a child.  It is recommended that access to these areas be restricted until lead dust clean up and remediation can be performed. </w:t>
      </w:r>
    </w:p>
    <w:p w14:paraId="671EFDA4" w14:textId="2AF55A9D" w:rsidR="005C0098" w:rsidRPr="00BD4F59" w:rsidRDefault="005C0098" w:rsidP="009E1D5A">
      <w:pPr>
        <w:pStyle w:val="BodyText"/>
        <w:rPr>
          <w:szCs w:val="24"/>
        </w:rPr>
      </w:pPr>
    </w:p>
    <w:p w14:paraId="4A7BD40F" w14:textId="1DC2DE1B" w:rsidR="005C0098" w:rsidRPr="00BD4F59" w:rsidRDefault="0011437B" w:rsidP="005C0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BD4F59">
        <w:rPr>
          <w:sz w:val="24"/>
        </w:rPr>
        <w:t xml:space="preserve">Crown moldings with similar paint history and condition tested in a range of 0.8 to 0.9 </w:t>
      </w:r>
      <w:r w:rsidRPr="00BD4F59">
        <w:rPr>
          <w:sz w:val="24"/>
          <w:szCs w:val="24"/>
        </w:rPr>
        <w:t>mg/cm</w:t>
      </w:r>
      <w:r w:rsidRPr="00BD4F59">
        <w:rPr>
          <w:sz w:val="24"/>
          <w:szCs w:val="24"/>
          <w:vertAlign w:val="superscript"/>
        </w:rPr>
        <w:t>2</w:t>
      </w:r>
      <w:r w:rsidRPr="00BD4F59">
        <w:rPr>
          <w:sz w:val="24"/>
        </w:rPr>
        <w:t xml:space="preserve"> </w:t>
      </w:r>
      <w:r w:rsidR="007863DF" w:rsidRPr="00BD4F59">
        <w:rPr>
          <w:sz w:val="24"/>
        </w:rPr>
        <w:t xml:space="preserve">with the XRF analyzer </w:t>
      </w:r>
      <w:r w:rsidRPr="00BD4F59">
        <w:rPr>
          <w:sz w:val="24"/>
        </w:rPr>
        <w:t xml:space="preserve">throughout the dwelling. Paint chip </w:t>
      </w:r>
      <w:r w:rsidR="008718D4" w:rsidRPr="00BD4F59">
        <w:rPr>
          <w:sz w:val="24"/>
        </w:rPr>
        <w:t>sample result</w:t>
      </w:r>
      <w:r w:rsidR="007863DF" w:rsidRPr="00BD4F59">
        <w:rPr>
          <w:sz w:val="24"/>
        </w:rPr>
        <w:t>s</w:t>
      </w:r>
      <w:r w:rsidR="008718D4" w:rsidRPr="00BD4F59">
        <w:rPr>
          <w:sz w:val="24"/>
        </w:rPr>
        <w:t xml:space="preserve"> of 0.515% </w:t>
      </w:r>
      <w:r w:rsidRPr="00BD4F59">
        <w:rPr>
          <w:sz w:val="24"/>
        </w:rPr>
        <w:t xml:space="preserve">confirmed that paint on the </w:t>
      </w:r>
      <w:r w:rsidR="00B47529" w:rsidRPr="00BD4F59">
        <w:rPr>
          <w:sz w:val="24"/>
        </w:rPr>
        <w:t>crown moldings</w:t>
      </w:r>
      <w:r w:rsidRPr="00BD4F59">
        <w:rPr>
          <w:sz w:val="24"/>
        </w:rPr>
        <w:t xml:space="preserve"> </w:t>
      </w:r>
      <w:r w:rsidR="008718D4" w:rsidRPr="00BD4F59">
        <w:rPr>
          <w:sz w:val="24"/>
        </w:rPr>
        <w:t>exceeds the current standard</w:t>
      </w:r>
      <w:r w:rsidR="007863DF" w:rsidRPr="00BD4F59">
        <w:rPr>
          <w:sz w:val="24"/>
        </w:rPr>
        <w:t xml:space="preserve"> of 0.5% lead</w:t>
      </w:r>
      <w:r w:rsidR="008718D4" w:rsidRPr="00BD4F59">
        <w:rPr>
          <w:sz w:val="24"/>
        </w:rPr>
        <w:t xml:space="preserve"> and </w:t>
      </w:r>
      <w:r w:rsidRPr="00BD4F59">
        <w:rPr>
          <w:sz w:val="24"/>
        </w:rPr>
        <w:t xml:space="preserve">is considered a lead poisoning hazard. Therefore, </w:t>
      </w:r>
      <w:r w:rsidR="00B47529" w:rsidRPr="00BD4F59">
        <w:rPr>
          <w:sz w:val="24"/>
          <w:szCs w:val="24"/>
        </w:rPr>
        <w:t>remediation of crown moldings will be required throughout dwelling.</w:t>
      </w:r>
    </w:p>
    <w:p w14:paraId="0B8331E6" w14:textId="77777777" w:rsidR="005C0098" w:rsidRPr="00BD4F59" w:rsidRDefault="005C0098" w:rsidP="005C009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 w:val="24"/>
        </w:rPr>
      </w:pPr>
      <w:r w:rsidRPr="00BD4F59">
        <w:rPr>
          <w:sz w:val="24"/>
        </w:rPr>
        <w:t xml:space="preserve"> </w:t>
      </w:r>
    </w:p>
    <w:p w14:paraId="6F07AC16" w14:textId="599D42A4" w:rsidR="00A65C9C" w:rsidRPr="00BD4F59" w:rsidRDefault="00613411" w:rsidP="00A31331">
      <w:pPr>
        <w:pStyle w:val="BodyText"/>
        <w:jc w:val="both"/>
        <w:rPr>
          <w:b/>
          <w:szCs w:val="24"/>
        </w:rPr>
      </w:pPr>
      <w:r w:rsidRPr="00BD4F59">
        <w:rPr>
          <w:b/>
          <w:szCs w:val="24"/>
          <w:u w:val="single"/>
        </w:rPr>
        <w:t>SPICE</w:t>
      </w:r>
      <w:r w:rsidR="00A31331" w:rsidRPr="00BD4F59">
        <w:rPr>
          <w:b/>
          <w:szCs w:val="24"/>
          <w:u w:val="single"/>
        </w:rPr>
        <w:t xml:space="preserve"> SAMPLING RESULTS</w:t>
      </w:r>
      <w:r w:rsidR="00203F8C" w:rsidRPr="00BD4F59">
        <w:rPr>
          <w:b/>
          <w:szCs w:val="24"/>
          <w:u w:val="single"/>
        </w:rPr>
        <w:t xml:space="preserve"> </w:t>
      </w:r>
      <w:r w:rsidR="00203F8C" w:rsidRPr="00BD4F59">
        <w:rPr>
          <w:b/>
          <w:szCs w:val="24"/>
        </w:rPr>
        <w:t xml:space="preserve"> </w:t>
      </w:r>
    </w:p>
    <w:p w14:paraId="1461C367" w14:textId="77777777" w:rsidR="00A31331" w:rsidRPr="00BD4F59" w:rsidRDefault="00591527" w:rsidP="00A31331">
      <w:pPr>
        <w:pStyle w:val="BodyText"/>
        <w:jc w:val="both"/>
        <w:rPr>
          <w:szCs w:val="24"/>
          <w:highlight w:val="yellow"/>
        </w:rPr>
      </w:pPr>
      <w:r w:rsidRPr="00BD4F59">
        <w:rPr>
          <w:b/>
          <w:szCs w:val="24"/>
          <w:highlight w:val="cyan"/>
        </w:rPr>
        <w:t xml:space="preserve"> </w:t>
      </w:r>
    </w:p>
    <w:p w14:paraId="6C915EB3" w14:textId="77777777" w:rsidR="00E52684" w:rsidRPr="00BD4F59" w:rsidRDefault="00787CA7" w:rsidP="0026237B">
      <w:pPr>
        <w:pStyle w:val="BodyText"/>
        <w:rPr>
          <w:szCs w:val="24"/>
        </w:rPr>
      </w:pPr>
      <w:r w:rsidRPr="00BD4F59">
        <w:rPr>
          <w:szCs w:val="24"/>
        </w:rPr>
        <w:t xml:space="preserve">Spice samples </w:t>
      </w:r>
      <w:r w:rsidR="00591527" w:rsidRPr="00BD4F59">
        <w:rPr>
          <w:szCs w:val="24"/>
        </w:rPr>
        <w:t>were collected and s</w:t>
      </w:r>
      <w:r w:rsidR="00A31331" w:rsidRPr="00BD4F59">
        <w:rPr>
          <w:szCs w:val="24"/>
        </w:rPr>
        <w:t xml:space="preserve">ubmitted to the North Carolina State Laboratory of Public Health for analysis.  </w:t>
      </w:r>
      <w:r w:rsidR="00591527" w:rsidRPr="00BD4F59">
        <w:rPr>
          <w:szCs w:val="24"/>
        </w:rPr>
        <w:t xml:space="preserve">The </w:t>
      </w:r>
      <w:r w:rsidR="00BF26EE" w:rsidRPr="00BD4F59">
        <w:rPr>
          <w:szCs w:val="24"/>
        </w:rPr>
        <w:t xml:space="preserve">levels </w:t>
      </w:r>
      <w:r w:rsidR="00591527" w:rsidRPr="00BD4F59">
        <w:rPr>
          <w:szCs w:val="24"/>
        </w:rPr>
        <w:t>listed in the t</w:t>
      </w:r>
      <w:r w:rsidR="00164698" w:rsidRPr="00BD4F59">
        <w:rPr>
          <w:szCs w:val="24"/>
        </w:rPr>
        <w:t>a</w:t>
      </w:r>
      <w:r w:rsidR="00591527" w:rsidRPr="00BD4F59">
        <w:rPr>
          <w:szCs w:val="24"/>
        </w:rPr>
        <w:t xml:space="preserve">ble below </w:t>
      </w:r>
      <w:r w:rsidR="00BF26EE" w:rsidRPr="00BD4F59">
        <w:rPr>
          <w:szCs w:val="24"/>
        </w:rPr>
        <w:t xml:space="preserve">for spices </w:t>
      </w:r>
      <w:r w:rsidR="00591527" w:rsidRPr="00BD4F59">
        <w:rPr>
          <w:szCs w:val="24"/>
        </w:rPr>
        <w:t xml:space="preserve">are the </w:t>
      </w:r>
      <w:r w:rsidR="00BF26EE" w:rsidRPr="00BD4F59">
        <w:rPr>
          <w:szCs w:val="24"/>
        </w:rPr>
        <w:t xml:space="preserve">guidelines </w:t>
      </w:r>
      <w:r w:rsidR="00591527" w:rsidRPr="00BD4F59">
        <w:rPr>
          <w:szCs w:val="24"/>
        </w:rPr>
        <w:t xml:space="preserve">established by </w:t>
      </w:r>
      <w:r w:rsidR="00BF26EE" w:rsidRPr="00BD4F59">
        <w:rPr>
          <w:szCs w:val="24"/>
        </w:rPr>
        <w:t>the NC Childhood Lead Poison</w:t>
      </w:r>
      <w:r w:rsidR="00F70ECB" w:rsidRPr="00BD4F59">
        <w:rPr>
          <w:szCs w:val="24"/>
        </w:rPr>
        <w:t>ing</w:t>
      </w:r>
      <w:r w:rsidR="00BF26EE" w:rsidRPr="00BD4F59">
        <w:rPr>
          <w:szCs w:val="24"/>
        </w:rPr>
        <w:t xml:space="preserve"> Prevention Program as being reportable to the </w:t>
      </w:r>
      <w:r w:rsidRPr="00BD4F59">
        <w:rPr>
          <w:szCs w:val="24"/>
        </w:rPr>
        <w:t xml:space="preserve">Food and Drug Administration (FDA). </w:t>
      </w:r>
    </w:p>
    <w:p w14:paraId="04F9B609" w14:textId="07112201" w:rsidR="0026237B" w:rsidRPr="00BD4F59" w:rsidRDefault="0026237B" w:rsidP="0026237B">
      <w:pPr>
        <w:pStyle w:val="BodyText"/>
        <w:rPr>
          <w:szCs w:val="24"/>
        </w:rPr>
      </w:pPr>
      <w:r w:rsidRPr="00BD4F59">
        <w:rPr>
          <w:szCs w:val="24"/>
        </w:rPr>
        <w:t xml:space="preserve">The following </w:t>
      </w:r>
      <w:r w:rsidRPr="00BD4F59">
        <w:rPr>
          <w:b/>
          <w:szCs w:val="24"/>
        </w:rPr>
        <w:t>bold-typed</w:t>
      </w:r>
      <w:r w:rsidRPr="00BD4F59">
        <w:rPr>
          <w:szCs w:val="24"/>
        </w:rPr>
        <w:t xml:space="preserve"> samples exceeded the reportable levels:</w:t>
      </w:r>
    </w:p>
    <w:p w14:paraId="79386E25" w14:textId="519B5042" w:rsidR="00A31331" w:rsidRPr="00BD4F59" w:rsidRDefault="00A31331" w:rsidP="00A31331">
      <w:pPr>
        <w:pStyle w:val="BodyText"/>
        <w:jc w:val="both"/>
        <w:rPr>
          <w:szCs w:val="24"/>
        </w:rPr>
      </w:pPr>
      <w:r w:rsidRPr="00BD4F59">
        <w:rPr>
          <w:szCs w:val="24"/>
        </w:rPr>
        <w:t xml:space="preserve"> </w:t>
      </w:r>
    </w:p>
    <w:p w14:paraId="04E68C96" w14:textId="77777777" w:rsidR="00DA5DE1" w:rsidRPr="00BD4F59" w:rsidRDefault="00DA5DE1" w:rsidP="009E1D5A">
      <w:pPr>
        <w:pStyle w:val="BodyText"/>
        <w:rPr>
          <w:b/>
          <w:szCs w:val="24"/>
          <w:u w:val="single"/>
        </w:rPr>
      </w:pP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4579"/>
        <w:gridCol w:w="1698"/>
        <w:gridCol w:w="3330"/>
      </w:tblGrid>
      <w:tr w:rsidR="00BD4F59" w:rsidRPr="00BD4F59" w14:paraId="3DCD579A" w14:textId="77777777" w:rsidTr="00CB0E9B">
        <w:trPr>
          <w:trHeight w:val="809"/>
        </w:trPr>
        <w:tc>
          <w:tcPr>
            <w:tcW w:w="1278" w:type="dxa"/>
            <w:shd w:val="pct20" w:color="auto" w:fill="auto"/>
          </w:tcPr>
          <w:p w14:paraId="1BAC15CF" w14:textId="77777777" w:rsidR="0044142A" w:rsidRPr="00BD4F59" w:rsidRDefault="0044142A" w:rsidP="00095E0A">
            <w:pPr>
              <w:pStyle w:val="BodyText"/>
              <w:jc w:val="center"/>
              <w:rPr>
                <w:b/>
                <w:bCs/>
                <w:szCs w:val="24"/>
              </w:rPr>
            </w:pPr>
            <w:r w:rsidRPr="00BD4F59">
              <w:rPr>
                <w:b/>
                <w:bCs/>
                <w:szCs w:val="24"/>
              </w:rPr>
              <w:t xml:space="preserve">SAMPLE No. </w:t>
            </w:r>
          </w:p>
          <w:p w14:paraId="33CD6C55" w14:textId="77777777" w:rsidR="0044142A" w:rsidRPr="00BD4F59" w:rsidRDefault="0044142A" w:rsidP="00095E0A">
            <w:pPr>
              <w:pStyle w:val="BodyText"/>
              <w:jc w:val="center"/>
              <w:rPr>
                <w:b/>
                <w:bCs/>
                <w:szCs w:val="24"/>
              </w:rPr>
            </w:pPr>
          </w:p>
        </w:tc>
        <w:tc>
          <w:tcPr>
            <w:tcW w:w="4579" w:type="dxa"/>
            <w:shd w:val="pct20" w:color="auto" w:fill="auto"/>
          </w:tcPr>
          <w:p w14:paraId="6AC1D351" w14:textId="77777777" w:rsidR="0044142A" w:rsidRPr="00BD4F59" w:rsidRDefault="0044142A" w:rsidP="00095E0A">
            <w:pPr>
              <w:pStyle w:val="BodyText"/>
              <w:jc w:val="center"/>
              <w:rPr>
                <w:b/>
                <w:bCs/>
                <w:szCs w:val="24"/>
              </w:rPr>
            </w:pPr>
            <w:r w:rsidRPr="00BD4F59">
              <w:rPr>
                <w:b/>
                <w:bCs/>
                <w:szCs w:val="24"/>
              </w:rPr>
              <w:t>DESCRIPTION</w:t>
            </w:r>
          </w:p>
        </w:tc>
        <w:tc>
          <w:tcPr>
            <w:tcW w:w="1698" w:type="dxa"/>
            <w:shd w:val="pct20" w:color="auto" w:fill="auto"/>
          </w:tcPr>
          <w:p w14:paraId="28D4AD7C" w14:textId="77777777" w:rsidR="0044142A" w:rsidRPr="00BD4F59" w:rsidRDefault="0044142A" w:rsidP="00095E0A">
            <w:pPr>
              <w:pStyle w:val="BodyText"/>
              <w:jc w:val="center"/>
              <w:rPr>
                <w:b/>
                <w:bCs/>
                <w:szCs w:val="24"/>
              </w:rPr>
            </w:pPr>
            <w:r w:rsidRPr="00BD4F59">
              <w:rPr>
                <w:b/>
                <w:bCs/>
                <w:szCs w:val="24"/>
              </w:rPr>
              <w:t>RESULTS</w:t>
            </w:r>
          </w:p>
          <w:p w14:paraId="02102679" w14:textId="77777777" w:rsidR="0044142A" w:rsidRPr="00BD4F59" w:rsidRDefault="0044142A" w:rsidP="00095E0A">
            <w:pPr>
              <w:pStyle w:val="BodyText"/>
              <w:jc w:val="center"/>
              <w:rPr>
                <w:b/>
                <w:bCs/>
                <w:szCs w:val="24"/>
              </w:rPr>
            </w:pPr>
            <w:r w:rsidRPr="00BD4F59">
              <w:rPr>
                <w:b/>
                <w:bCs/>
                <w:szCs w:val="24"/>
              </w:rPr>
              <w:t>(Pb)</w:t>
            </w:r>
          </w:p>
        </w:tc>
        <w:tc>
          <w:tcPr>
            <w:tcW w:w="3330" w:type="dxa"/>
            <w:shd w:val="pct20" w:color="auto" w:fill="auto"/>
          </w:tcPr>
          <w:p w14:paraId="40A09AD1" w14:textId="13739EB6" w:rsidR="00A31331" w:rsidRPr="00BD4F59" w:rsidRDefault="004A75A0" w:rsidP="00A31331">
            <w:pPr>
              <w:pStyle w:val="BodyText"/>
              <w:jc w:val="center"/>
              <w:rPr>
                <w:b/>
                <w:bCs/>
                <w:szCs w:val="24"/>
              </w:rPr>
            </w:pPr>
            <w:r w:rsidRPr="00BD4F59">
              <w:rPr>
                <w:b/>
                <w:bCs/>
                <w:szCs w:val="24"/>
              </w:rPr>
              <w:t>REPORTABLE LEVELS</w:t>
            </w:r>
            <w:r w:rsidR="00203F8C" w:rsidRPr="00BD4F59">
              <w:rPr>
                <w:b/>
                <w:bCs/>
                <w:szCs w:val="24"/>
              </w:rPr>
              <w:t xml:space="preserve"> </w:t>
            </w:r>
          </w:p>
          <w:p w14:paraId="559C5866" w14:textId="1399CA36" w:rsidR="00203F8C" w:rsidRPr="00BD4F59" w:rsidRDefault="00203F8C" w:rsidP="00A31331">
            <w:pPr>
              <w:pStyle w:val="BodyText"/>
              <w:jc w:val="center"/>
              <w:rPr>
                <w:b/>
                <w:bCs/>
                <w:szCs w:val="24"/>
              </w:rPr>
            </w:pPr>
            <w:r w:rsidRPr="00BD4F59">
              <w:rPr>
                <w:b/>
                <w:bCs/>
                <w:szCs w:val="24"/>
              </w:rPr>
              <w:t>To FDA</w:t>
            </w:r>
          </w:p>
          <w:p w14:paraId="6C6019DE" w14:textId="77777777" w:rsidR="0044142A" w:rsidRPr="00BD4F59" w:rsidRDefault="0044142A" w:rsidP="00095E0A">
            <w:pPr>
              <w:pStyle w:val="BodyText"/>
              <w:jc w:val="center"/>
              <w:rPr>
                <w:b/>
                <w:bCs/>
                <w:szCs w:val="24"/>
              </w:rPr>
            </w:pPr>
            <w:r w:rsidRPr="00BD4F59">
              <w:rPr>
                <w:b/>
                <w:bCs/>
                <w:szCs w:val="24"/>
              </w:rPr>
              <w:t>(Pb)</w:t>
            </w:r>
          </w:p>
        </w:tc>
      </w:tr>
      <w:tr w:rsidR="00BD4F59" w:rsidRPr="00BD4F59" w14:paraId="59453C00" w14:textId="77777777" w:rsidTr="00CB0E9B">
        <w:trPr>
          <w:trHeight w:val="269"/>
        </w:trPr>
        <w:tc>
          <w:tcPr>
            <w:tcW w:w="1278" w:type="dxa"/>
          </w:tcPr>
          <w:p w14:paraId="09A695D3" w14:textId="77777777" w:rsidR="0044142A" w:rsidRPr="00BD4F59" w:rsidRDefault="0044142A" w:rsidP="00095E0A">
            <w:pPr>
              <w:pStyle w:val="BodyText"/>
              <w:jc w:val="center"/>
              <w:rPr>
                <w:b/>
                <w:szCs w:val="24"/>
              </w:rPr>
            </w:pPr>
            <w:r w:rsidRPr="00BD4F59">
              <w:rPr>
                <w:b/>
                <w:szCs w:val="24"/>
              </w:rPr>
              <w:t>1</w:t>
            </w:r>
          </w:p>
        </w:tc>
        <w:tc>
          <w:tcPr>
            <w:tcW w:w="4579" w:type="dxa"/>
          </w:tcPr>
          <w:p w14:paraId="56CE8230" w14:textId="77777777" w:rsidR="0044142A" w:rsidRPr="00BD4F59" w:rsidRDefault="00BF26EE" w:rsidP="00095E0A">
            <w:pPr>
              <w:pStyle w:val="BodyText"/>
              <w:rPr>
                <w:b/>
                <w:szCs w:val="24"/>
              </w:rPr>
            </w:pPr>
            <w:r w:rsidRPr="00BD4F59">
              <w:rPr>
                <w:b/>
                <w:szCs w:val="24"/>
              </w:rPr>
              <w:t>Turmeric</w:t>
            </w:r>
          </w:p>
        </w:tc>
        <w:tc>
          <w:tcPr>
            <w:tcW w:w="1698" w:type="dxa"/>
          </w:tcPr>
          <w:p w14:paraId="4B6550AA" w14:textId="061247F1" w:rsidR="0044142A" w:rsidRPr="00BD4F59" w:rsidRDefault="00A87BA3" w:rsidP="00095E0A">
            <w:pPr>
              <w:pStyle w:val="BodyText"/>
              <w:jc w:val="center"/>
              <w:rPr>
                <w:b/>
                <w:szCs w:val="24"/>
              </w:rPr>
            </w:pPr>
            <w:r w:rsidRPr="00BD4F59">
              <w:rPr>
                <w:b/>
                <w:szCs w:val="24"/>
              </w:rPr>
              <w:t>2.0</w:t>
            </w:r>
            <w:r w:rsidR="00BF26EE" w:rsidRPr="00BD4F59">
              <w:rPr>
                <w:b/>
                <w:szCs w:val="24"/>
              </w:rPr>
              <w:t xml:space="preserve"> mg/kg</w:t>
            </w:r>
          </w:p>
        </w:tc>
        <w:tc>
          <w:tcPr>
            <w:tcW w:w="3330" w:type="dxa"/>
          </w:tcPr>
          <w:p w14:paraId="08D472D0" w14:textId="77777777" w:rsidR="0044142A" w:rsidRPr="00BD4F59" w:rsidRDefault="00BF26EE" w:rsidP="00095E0A">
            <w:pPr>
              <w:pStyle w:val="BodyText"/>
              <w:jc w:val="center"/>
              <w:rPr>
                <w:b/>
                <w:szCs w:val="24"/>
              </w:rPr>
            </w:pPr>
            <w:r w:rsidRPr="00BD4F59">
              <w:rPr>
                <w:b/>
                <w:szCs w:val="24"/>
              </w:rPr>
              <w:t>1.0 mg/kg</w:t>
            </w:r>
          </w:p>
        </w:tc>
      </w:tr>
      <w:tr w:rsidR="00BD4F59" w:rsidRPr="00BD4F59" w14:paraId="5D6E718A" w14:textId="77777777" w:rsidTr="00CB0E9B">
        <w:trPr>
          <w:trHeight w:val="278"/>
        </w:trPr>
        <w:tc>
          <w:tcPr>
            <w:tcW w:w="1278" w:type="dxa"/>
          </w:tcPr>
          <w:p w14:paraId="501BACCF" w14:textId="77777777" w:rsidR="0044142A" w:rsidRPr="00BD4F59" w:rsidRDefault="0044142A" w:rsidP="00095E0A">
            <w:pPr>
              <w:pStyle w:val="BodyText"/>
              <w:jc w:val="center"/>
              <w:rPr>
                <w:szCs w:val="24"/>
              </w:rPr>
            </w:pPr>
            <w:r w:rsidRPr="00BD4F59">
              <w:rPr>
                <w:szCs w:val="24"/>
              </w:rPr>
              <w:t>2</w:t>
            </w:r>
          </w:p>
        </w:tc>
        <w:tc>
          <w:tcPr>
            <w:tcW w:w="4579" w:type="dxa"/>
          </w:tcPr>
          <w:p w14:paraId="50C14EC0" w14:textId="77777777" w:rsidR="0044142A" w:rsidRPr="00BD4F59" w:rsidRDefault="00BF26EE" w:rsidP="00095E0A">
            <w:pPr>
              <w:pStyle w:val="BodyText"/>
              <w:rPr>
                <w:szCs w:val="24"/>
              </w:rPr>
            </w:pPr>
            <w:r w:rsidRPr="00BD4F59">
              <w:rPr>
                <w:szCs w:val="24"/>
              </w:rPr>
              <w:t>Cumin</w:t>
            </w:r>
          </w:p>
        </w:tc>
        <w:tc>
          <w:tcPr>
            <w:tcW w:w="1698" w:type="dxa"/>
          </w:tcPr>
          <w:p w14:paraId="22F6F584" w14:textId="77777777" w:rsidR="0044142A" w:rsidRPr="00BD4F59" w:rsidRDefault="00BF26EE" w:rsidP="00CB0E9B">
            <w:pPr>
              <w:pStyle w:val="BodyText"/>
              <w:jc w:val="center"/>
              <w:rPr>
                <w:szCs w:val="24"/>
              </w:rPr>
            </w:pPr>
            <w:r w:rsidRPr="00BD4F59">
              <w:rPr>
                <w:szCs w:val="24"/>
              </w:rPr>
              <w:t>0.38 mg/kg</w:t>
            </w:r>
          </w:p>
        </w:tc>
        <w:tc>
          <w:tcPr>
            <w:tcW w:w="3330" w:type="dxa"/>
          </w:tcPr>
          <w:p w14:paraId="773593A7" w14:textId="77777777" w:rsidR="0044142A" w:rsidRPr="00BD4F59" w:rsidRDefault="00BF26EE" w:rsidP="00095E0A">
            <w:pPr>
              <w:pStyle w:val="BodyText"/>
              <w:jc w:val="center"/>
              <w:rPr>
                <w:szCs w:val="24"/>
              </w:rPr>
            </w:pPr>
            <w:r w:rsidRPr="00BD4F59">
              <w:rPr>
                <w:szCs w:val="24"/>
              </w:rPr>
              <w:t>1.0 mg/kg</w:t>
            </w:r>
          </w:p>
        </w:tc>
      </w:tr>
      <w:tr w:rsidR="00652AC5" w:rsidRPr="00BD4F59" w14:paraId="79F912A6" w14:textId="77777777" w:rsidTr="00CB0E9B">
        <w:trPr>
          <w:trHeight w:val="258"/>
        </w:trPr>
        <w:tc>
          <w:tcPr>
            <w:tcW w:w="1278" w:type="dxa"/>
          </w:tcPr>
          <w:p w14:paraId="7106AF58" w14:textId="77777777" w:rsidR="0044142A" w:rsidRPr="00BD4F59" w:rsidRDefault="005875D6" w:rsidP="00095E0A">
            <w:pPr>
              <w:pStyle w:val="BodyText"/>
              <w:jc w:val="center"/>
              <w:rPr>
                <w:szCs w:val="24"/>
              </w:rPr>
            </w:pPr>
            <w:r w:rsidRPr="00BD4F59">
              <w:rPr>
                <w:szCs w:val="24"/>
              </w:rPr>
              <w:t>3</w:t>
            </w:r>
          </w:p>
        </w:tc>
        <w:tc>
          <w:tcPr>
            <w:tcW w:w="4579" w:type="dxa"/>
          </w:tcPr>
          <w:p w14:paraId="2881B89C" w14:textId="77777777" w:rsidR="0044142A" w:rsidRPr="00BD4F59" w:rsidRDefault="00BF26EE" w:rsidP="00095E0A">
            <w:pPr>
              <w:pStyle w:val="BodyText"/>
              <w:rPr>
                <w:szCs w:val="24"/>
              </w:rPr>
            </w:pPr>
            <w:r w:rsidRPr="00BD4F59">
              <w:rPr>
                <w:szCs w:val="24"/>
              </w:rPr>
              <w:t>Chili Powder</w:t>
            </w:r>
          </w:p>
        </w:tc>
        <w:tc>
          <w:tcPr>
            <w:tcW w:w="1698" w:type="dxa"/>
          </w:tcPr>
          <w:p w14:paraId="1393F30B" w14:textId="77777777" w:rsidR="0044142A" w:rsidRPr="00BD4F59" w:rsidRDefault="004A75A0" w:rsidP="00095E0A">
            <w:pPr>
              <w:pStyle w:val="BodyText"/>
              <w:jc w:val="center"/>
              <w:rPr>
                <w:szCs w:val="24"/>
              </w:rPr>
            </w:pPr>
            <w:r w:rsidRPr="00BD4F59">
              <w:rPr>
                <w:szCs w:val="24"/>
              </w:rPr>
              <w:t>&lt;</w:t>
            </w:r>
            <w:r w:rsidR="00BF26EE" w:rsidRPr="00BD4F59">
              <w:rPr>
                <w:szCs w:val="24"/>
              </w:rPr>
              <w:t>0.</w:t>
            </w:r>
            <w:r w:rsidRPr="00BD4F59">
              <w:rPr>
                <w:szCs w:val="24"/>
              </w:rPr>
              <w:t>1</w:t>
            </w:r>
            <w:r w:rsidR="00BF26EE" w:rsidRPr="00BD4F59">
              <w:rPr>
                <w:szCs w:val="24"/>
              </w:rPr>
              <w:t xml:space="preserve"> mg/kg</w:t>
            </w:r>
          </w:p>
        </w:tc>
        <w:tc>
          <w:tcPr>
            <w:tcW w:w="3330" w:type="dxa"/>
          </w:tcPr>
          <w:p w14:paraId="2DDFB394" w14:textId="77777777" w:rsidR="0044142A" w:rsidRPr="00BD4F59" w:rsidRDefault="00BF26EE" w:rsidP="00095E0A">
            <w:pPr>
              <w:pStyle w:val="BodyText"/>
              <w:jc w:val="center"/>
              <w:rPr>
                <w:szCs w:val="24"/>
              </w:rPr>
            </w:pPr>
            <w:r w:rsidRPr="00BD4F59">
              <w:rPr>
                <w:szCs w:val="24"/>
              </w:rPr>
              <w:t>1.0 mg/kg</w:t>
            </w:r>
          </w:p>
        </w:tc>
      </w:tr>
    </w:tbl>
    <w:p w14:paraId="634D5AFF" w14:textId="77777777" w:rsidR="002904EF" w:rsidRPr="00BD4F59" w:rsidRDefault="002904EF" w:rsidP="009E1D5A">
      <w:pPr>
        <w:pStyle w:val="BodyText"/>
        <w:rPr>
          <w:szCs w:val="24"/>
        </w:rPr>
      </w:pPr>
    </w:p>
    <w:p w14:paraId="29308C75" w14:textId="778F58ED" w:rsidR="009859EB" w:rsidRPr="00BD4F59" w:rsidRDefault="009859EB" w:rsidP="009859EB">
      <w:pPr>
        <w:pStyle w:val="BodyText"/>
        <w:ind w:right="576"/>
        <w:rPr>
          <w:b/>
          <w:szCs w:val="24"/>
          <w:u w:val="single"/>
        </w:rPr>
      </w:pPr>
      <w:r w:rsidRPr="00BD4F59">
        <w:rPr>
          <w:b/>
          <w:szCs w:val="24"/>
          <w:u w:val="single"/>
        </w:rPr>
        <w:t xml:space="preserve">Spice Recommendations </w:t>
      </w:r>
    </w:p>
    <w:p w14:paraId="46891F66" w14:textId="017602F4" w:rsidR="009859EB" w:rsidRPr="00BD4F59" w:rsidRDefault="009859EB" w:rsidP="009859EB">
      <w:pPr>
        <w:pStyle w:val="BodyText"/>
        <w:ind w:right="576"/>
        <w:rPr>
          <w:szCs w:val="24"/>
        </w:rPr>
      </w:pPr>
      <w:r w:rsidRPr="00BD4F59">
        <w:rPr>
          <w:szCs w:val="24"/>
        </w:rPr>
        <w:t xml:space="preserve">Lead contamination in the </w:t>
      </w:r>
      <w:r w:rsidRPr="00BD4F59">
        <w:rPr>
          <w:b/>
          <w:szCs w:val="24"/>
        </w:rPr>
        <w:t>turmeric was detected above reportable levels</w:t>
      </w:r>
      <w:r w:rsidRPr="00BD4F59">
        <w:rPr>
          <w:szCs w:val="24"/>
        </w:rPr>
        <w:t xml:space="preserve"> and it is recommended that it be discarded or not consumed by children.</w:t>
      </w:r>
    </w:p>
    <w:p w14:paraId="15865D0E" w14:textId="10C30478" w:rsidR="009859EB" w:rsidRPr="00BD4F59" w:rsidRDefault="009859EB" w:rsidP="009859EB">
      <w:pPr>
        <w:pStyle w:val="BodyText"/>
        <w:ind w:right="576"/>
        <w:rPr>
          <w:szCs w:val="24"/>
        </w:rPr>
      </w:pPr>
      <w:r w:rsidRPr="00BD4F59">
        <w:rPr>
          <w:szCs w:val="24"/>
        </w:rPr>
        <w:lastRenderedPageBreak/>
        <w:t xml:space="preserve">Lead contamination in the </w:t>
      </w:r>
      <w:r w:rsidRPr="00BD4F59">
        <w:rPr>
          <w:b/>
          <w:szCs w:val="24"/>
        </w:rPr>
        <w:t>cumin and chili powder</w:t>
      </w:r>
      <w:r w:rsidRPr="00BD4F59">
        <w:rPr>
          <w:szCs w:val="24"/>
        </w:rPr>
        <w:t xml:space="preserve"> was detected</w:t>
      </w:r>
      <w:r w:rsidR="00943787" w:rsidRPr="00BD4F59">
        <w:rPr>
          <w:szCs w:val="24"/>
        </w:rPr>
        <w:t>,</w:t>
      </w:r>
      <w:r w:rsidRPr="00BD4F59">
        <w:rPr>
          <w:szCs w:val="24"/>
        </w:rPr>
        <w:t xml:space="preserve"> but at less than reportable levels.  </w:t>
      </w:r>
    </w:p>
    <w:p w14:paraId="39F44058" w14:textId="5148A03F" w:rsidR="00C23540" w:rsidRPr="00BD4F59" w:rsidRDefault="00D23264" w:rsidP="00BE0838">
      <w:pPr>
        <w:pStyle w:val="BodyText"/>
        <w:rPr>
          <w:szCs w:val="24"/>
        </w:rPr>
      </w:pPr>
      <w:r w:rsidRPr="00BD4F59">
        <w:rPr>
          <w:b/>
          <w:szCs w:val="24"/>
        </w:rPr>
        <w:t>There is no known safe level of lead in the human body.  The amount of lead that a child may get from a contaminated spice depends on how much lead is in the spice, how much is consumed and how often.  To reduce potential of lead exposure, we advise eliminating consumption of spices known to contain lead and avoiding eating spices and herbal remedies purchased overseas, shipped to you from another country by friends or family, or bought over the internet.</w:t>
      </w:r>
      <w:r w:rsidRPr="00BD4F59">
        <w:rPr>
          <w:szCs w:val="24"/>
        </w:rPr>
        <w:t xml:space="preserve">  </w:t>
      </w:r>
      <w:r w:rsidR="00792704" w:rsidRPr="00BD4F59">
        <w:rPr>
          <w:szCs w:val="24"/>
        </w:rPr>
        <w:t>Follow the enclosed guidance:</w:t>
      </w:r>
      <w:r w:rsidR="00BB1D7A" w:rsidRPr="00BD4F59">
        <w:rPr>
          <w:szCs w:val="24"/>
        </w:rPr>
        <w:t xml:space="preserve"> “Lead in Spices and Other Cultural Items.”</w:t>
      </w:r>
    </w:p>
    <w:p w14:paraId="3D946B73" w14:textId="4A06545D" w:rsidR="00F9279E" w:rsidRPr="00BD4F59" w:rsidRDefault="00F9279E" w:rsidP="009E1D5A">
      <w:pPr>
        <w:pStyle w:val="BodyText"/>
        <w:rPr>
          <w:b/>
          <w:szCs w:val="24"/>
          <w:u w:val="single"/>
        </w:rPr>
      </w:pPr>
    </w:p>
    <w:p w14:paraId="6FDF51D1" w14:textId="6552BD8D" w:rsidR="00795A29" w:rsidRPr="00BD4F59" w:rsidRDefault="00795A29" w:rsidP="009E1D5A">
      <w:pPr>
        <w:pStyle w:val="BodyText"/>
        <w:rPr>
          <w:b/>
          <w:szCs w:val="24"/>
          <w:u w:val="single"/>
        </w:rPr>
      </w:pPr>
    </w:p>
    <w:p w14:paraId="01EAEDBA" w14:textId="48AD6583" w:rsidR="009E1D5A" w:rsidRPr="00BD4F59" w:rsidRDefault="00C66FC6" w:rsidP="009E1D5A">
      <w:pPr>
        <w:pStyle w:val="BodyText"/>
        <w:rPr>
          <w:b/>
          <w:szCs w:val="24"/>
          <w:u w:val="single"/>
        </w:rPr>
      </w:pPr>
      <w:r w:rsidRPr="00BD4F59">
        <w:rPr>
          <w:b/>
          <w:szCs w:val="24"/>
          <w:u w:val="single"/>
        </w:rPr>
        <w:t>REQUIRED REMEDIATION OF LEAD POISONING HAZARDS</w:t>
      </w:r>
    </w:p>
    <w:p w14:paraId="7752ED94" w14:textId="437150B5" w:rsidR="00C12DF3" w:rsidRPr="00BD4F59" w:rsidRDefault="00C12DF3" w:rsidP="00E22E54">
      <w:pPr>
        <w:pStyle w:val="BodyText"/>
        <w:rPr>
          <w:szCs w:val="24"/>
          <w:highlight w:val="yellow"/>
        </w:rPr>
      </w:pPr>
    </w:p>
    <w:p w14:paraId="604482B1" w14:textId="54AA1D39" w:rsidR="00C12DF3" w:rsidRPr="00BD4F59" w:rsidRDefault="00C12DF3" w:rsidP="00C12DF3">
      <w:pPr>
        <w:pStyle w:val="BodyText"/>
        <w:rPr>
          <w:szCs w:val="24"/>
        </w:rPr>
      </w:pPr>
      <w:r w:rsidRPr="00BD4F59">
        <w:rPr>
          <w:szCs w:val="24"/>
        </w:rPr>
        <w:t>Lead poisoning hazards</w:t>
      </w:r>
      <w:r w:rsidR="00715286" w:rsidRPr="00BD4F59">
        <w:rPr>
          <w:szCs w:val="24"/>
        </w:rPr>
        <w:t xml:space="preserve"> </w:t>
      </w:r>
      <w:r w:rsidRPr="00BD4F59">
        <w:rPr>
          <w:szCs w:val="24"/>
        </w:rPr>
        <w:t>were</w:t>
      </w:r>
      <w:r w:rsidR="005C090F" w:rsidRPr="00BD4F59">
        <w:rPr>
          <w:szCs w:val="24"/>
        </w:rPr>
        <w:t xml:space="preserve"> </w:t>
      </w:r>
      <w:r w:rsidRPr="00BD4F59">
        <w:rPr>
          <w:szCs w:val="24"/>
        </w:rPr>
        <w:t xml:space="preserve">identified at </w:t>
      </w:r>
      <w:r w:rsidR="00093426" w:rsidRPr="00BD4F59">
        <w:rPr>
          <w:b/>
          <w:szCs w:val="24"/>
        </w:rPr>
        <w:t>912 Richard Lane, Greensboro, NC</w:t>
      </w:r>
      <w:r w:rsidRPr="00BD4F59">
        <w:rPr>
          <w:b/>
          <w:szCs w:val="24"/>
        </w:rPr>
        <w:t xml:space="preserve"> </w:t>
      </w:r>
      <w:r w:rsidRPr="00BD4F59">
        <w:rPr>
          <w:szCs w:val="24"/>
        </w:rPr>
        <w:t>and</w:t>
      </w:r>
      <w:r w:rsidRPr="00BD4F59">
        <w:rPr>
          <w:b/>
          <w:szCs w:val="24"/>
        </w:rPr>
        <w:t xml:space="preserve"> shall</w:t>
      </w:r>
      <w:r w:rsidRPr="00BD4F59">
        <w:rPr>
          <w:szCs w:val="24"/>
        </w:rPr>
        <w:t xml:space="preserve"> be remediated in accordance with North Carolina General Statutes 130A-131.5 et seq. and Title 15A North Carolina Administrative Code 18A .3100</w:t>
      </w:r>
      <w:r w:rsidR="00715286" w:rsidRPr="00BD4F59">
        <w:rPr>
          <w:szCs w:val="24"/>
        </w:rPr>
        <w:t>.</w:t>
      </w:r>
    </w:p>
    <w:p w14:paraId="46E59916" w14:textId="712EB116" w:rsidR="00E22E54" w:rsidRPr="00BD4F59" w:rsidRDefault="00E22E54" w:rsidP="009E1D5A">
      <w:pPr>
        <w:pStyle w:val="BodyText"/>
        <w:rPr>
          <w:szCs w:val="24"/>
        </w:rPr>
      </w:pPr>
    </w:p>
    <w:p w14:paraId="0DF6A80B" w14:textId="77777777" w:rsidR="00384226" w:rsidRPr="00BD4F59" w:rsidRDefault="00CF5205" w:rsidP="00384226">
      <w:pPr>
        <w:spacing w:after="120"/>
        <w:ind w:left="360"/>
        <w:rPr>
          <w:sz w:val="24"/>
          <w:szCs w:val="24"/>
        </w:rPr>
      </w:pPr>
      <w:r w:rsidRPr="00BD4F59">
        <w:rPr>
          <w:sz w:val="24"/>
          <w:szCs w:val="24"/>
        </w:rPr>
        <w:t>There are two primary methods used to control lead poisoning hazards:</w:t>
      </w:r>
    </w:p>
    <w:p w14:paraId="4A996452" w14:textId="77777777" w:rsidR="006C15B8" w:rsidRPr="00BD4F59" w:rsidRDefault="00CF5205" w:rsidP="006C15B8">
      <w:pPr>
        <w:pStyle w:val="BodyText"/>
        <w:numPr>
          <w:ilvl w:val="0"/>
          <w:numId w:val="23"/>
        </w:numPr>
        <w:ind w:right="576"/>
        <w:rPr>
          <w:szCs w:val="24"/>
        </w:rPr>
      </w:pPr>
      <w:r w:rsidRPr="00BD4F59">
        <w:rPr>
          <w:b/>
          <w:szCs w:val="24"/>
        </w:rPr>
        <w:t>Maintenance Standard activities -</w:t>
      </w:r>
      <w:r w:rsidRPr="00BD4F59">
        <w:rPr>
          <w:szCs w:val="24"/>
        </w:rPr>
        <w:t xml:space="preserve"> using lead-safe work practices to repair and repaint all surfaces identified as lead-based paint hazards.  Maintenance Standard activities are measures performed to reduce </w:t>
      </w:r>
      <w:r w:rsidR="004A638E" w:rsidRPr="00BD4F59">
        <w:rPr>
          <w:szCs w:val="24"/>
        </w:rPr>
        <w:t xml:space="preserve">possible </w:t>
      </w:r>
      <w:r w:rsidR="00012BD8" w:rsidRPr="00BD4F59">
        <w:rPr>
          <w:szCs w:val="24"/>
        </w:rPr>
        <w:t>lead exposure</w:t>
      </w:r>
      <w:r w:rsidR="007172FB" w:rsidRPr="00BD4F59">
        <w:rPr>
          <w:szCs w:val="24"/>
        </w:rPr>
        <w:t xml:space="preserve"> </w:t>
      </w:r>
      <w:r w:rsidR="004A638E" w:rsidRPr="00BD4F59">
        <w:rPr>
          <w:szCs w:val="24"/>
        </w:rPr>
        <w:t xml:space="preserve">to young children </w:t>
      </w:r>
      <w:r w:rsidR="007172FB" w:rsidRPr="00BD4F59">
        <w:rPr>
          <w:szCs w:val="24"/>
        </w:rPr>
        <w:t>such as specialized cleaning</w:t>
      </w:r>
      <w:r w:rsidR="004A638E" w:rsidRPr="00BD4F59">
        <w:rPr>
          <w:szCs w:val="24"/>
        </w:rPr>
        <w:t xml:space="preserve"> to remove lead dust</w:t>
      </w:r>
      <w:r w:rsidR="007172FB" w:rsidRPr="00BD4F59">
        <w:rPr>
          <w:szCs w:val="24"/>
        </w:rPr>
        <w:t xml:space="preserve">, paint stabilization, </w:t>
      </w:r>
      <w:r w:rsidR="004A638E" w:rsidRPr="00BD4F59">
        <w:rPr>
          <w:szCs w:val="24"/>
        </w:rPr>
        <w:t xml:space="preserve">reducing friction and impact on lead painted </w:t>
      </w:r>
      <w:proofErr w:type="gramStart"/>
      <w:r w:rsidR="004A638E" w:rsidRPr="00BD4F59">
        <w:rPr>
          <w:szCs w:val="24"/>
        </w:rPr>
        <w:t>surfaces</w:t>
      </w:r>
      <w:r w:rsidR="007172FB" w:rsidRPr="00BD4F59">
        <w:rPr>
          <w:szCs w:val="24"/>
        </w:rPr>
        <w:t>;</w:t>
      </w:r>
      <w:proofErr w:type="gramEnd"/>
      <w:r w:rsidR="007172FB" w:rsidRPr="00BD4F59">
        <w:rPr>
          <w:szCs w:val="24"/>
        </w:rPr>
        <w:t xml:space="preserve"> </w:t>
      </w:r>
      <w:r w:rsidR="00774632" w:rsidRPr="00BD4F59">
        <w:rPr>
          <w:szCs w:val="24"/>
        </w:rPr>
        <w:t>and</w:t>
      </w:r>
      <w:r w:rsidR="007172FB" w:rsidRPr="00BD4F59">
        <w:rPr>
          <w:szCs w:val="24"/>
        </w:rPr>
        <w:t xml:space="preserve"> renovation</w:t>
      </w:r>
      <w:r w:rsidR="00DF380D" w:rsidRPr="00BD4F59">
        <w:rPr>
          <w:szCs w:val="24"/>
        </w:rPr>
        <w:t xml:space="preserve">, repair </w:t>
      </w:r>
      <w:r w:rsidR="00774632" w:rsidRPr="00BD4F59">
        <w:rPr>
          <w:szCs w:val="24"/>
        </w:rPr>
        <w:t>and</w:t>
      </w:r>
      <w:r w:rsidR="00DF380D" w:rsidRPr="00BD4F59">
        <w:rPr>
          <w:szCs w:val="24"/>
        </w:rPr>
        <w:t xml:space="preserve"> painting activities</w:t>
      </w:r>
      <w:r w:rsidR="007172FB" w:rsidRPr="00BD4F59">
        <w:rPr>
          <w:szCs w:val="24"/>
        </w:rPr>
        <w:t>.</w:t>
      </w:r>
      <w:r w:rsidR="00CA78A5" w:rsidRPr="00BD4F59">
        <w:rPr>
          <w:szCs w:val="24"/>
        </w:rPr>
        <w:t xml:space="preserve"> </w:t>
      </w:r>
      <w:r w:rsidR="0008538C" w:rsidRPr="00BD4F59">
        <w:rPr>
          <w:szCs w:val="24"/>
        </w:rPr>
        <w:t xml:space="preserve">This method of remediation requires </w:t>
      </w:r>
      <w:r w:rsidR="00774632" w:rsidRPr="00BD4F59">
        <w:rPr>
          <w:szCs w:val="24"/>
        </w:rPr>
        <w:t xml:space="preserve">an </w:t>
      </w:r>
      <w:r w:rsidR="0008538C" w:rsidRPr="00BD4F59">
        <w:rPr>
          <w:szCs w:val="24"/>
        </w:rPr>
        <w:t>annual monitoring inspection by the Department</w:t>
      </w:r>
      <w:r w:rsidR="00310542" w:rsidRPr="00BD4F59">
        <w:rPr>
          <w:szCs w:val="24"/>
        </w:rPr>
        <w:t>.</w:t>
      </w:r>
      <w:r w:rsidR="0008538C" w:rsidRPr="00BD4F59">
        <w:rPr>
          <w:szCs w:val="24"/>
        </w:rPr>
        <w:t xml:space="preserve">  There is no charge for annual monitoring. </w:t>
      </w:r>
      <w:r w:rsidR="00CA78A5" w:rsidRPr="00BD4F59">
        <w:rPr>
          <w:szCs w:val="24"/>
        </w:rPr>
        <w:t>Renovation activities performed under the Maintenance Standard</w:t>
      </w:r>
      <w:r w:rsidR="007172FB" w:rsidRPr="00BD4F59">
        <w:rPr>
          <w:szCs w:val="24"/>
        </w:rPr>
        <w:t xml:space="preserve"> </w:t>
      </w:r>
      <w:r w:rsidR="00CA78A5" w:rsidRPr="00BD4F59">
        <w:rPr>
          <w:szCs w:val="24"/>
        </w:rPr>
        <w:t xml:space="preserve">may </w:t>
      </w:r>
      <w:r w:rsidR="00493A2C" w:rsidRPr="00BD4F59">
        <w:rPr>
          <w:szCs w:val="24"/>
        </w:rPr>
        <w:t xml:space="preserve">also </w:t>
      </w:r>
      <w:r w:rsidR="00CA78A5" w:rsidRPr="00BD4F59">
        <w:rPr>
          <w:szCs w:val="24"/>
        </w:rPr>
        <w:t>require</w:t>
      </w:r>
      <w:r w:rsidR="00CA78A5" w:rsidRPr="00BD4F59">
        <w:rPr>
          <w:b/>
          <w:szCs w:val="24"/>
        </w:rPr>
        <w:t xml:space="preserve"> </w:t>
      </w:r>
      <w:r w:rsidR="0001100F" w:rsidRPr="00BD4F59">
        <w:rPr>
          <w:szCs w:val="24"/>
        </w:rPr>
        <w:t>certification</w:t>
      </w:r>
      <w:r w:rsidR="00CA78A5" w:rsidRPr="00BD4F59">
        <w:rPr>
          <w:b/>
          <w:szCs w:val="24"/>
        </w:rPr>
        <w:t xml:space="preserve"> </w:t>
      </w:r>
      <w:r w:rsidR="0001100F" w:rsidRPr="00BD4F59">
        <w:rPr>
          <w:szCs w:val="24"/>
        </w:rPr>
        <w:t>by a</w:t>
      </w:r>
      <w:r w:rsidR="0001100F" w:rsidRPr="00BD4F59">
        <w:rPr>
          <w:b/>
          <w:szCs w:val="24"/>
        </w:rPr>
        <w:t xml:space="preserve"> </w:t>
      </w:r>
      <w:r w:rsidR="00CA78A5" w:rsidRPr="00BD4F59">
        <w:rPr>
          <w:b/>
          <w:szCs w:val="24"/>
        </w:rPr>
        <w:t>North Carolina Certified Lead Renovator and North Carolina Certified Lead Renovation Firm</w:t>
      </w:r>
      <w:r w:rsidR="00774632" w:rsidRPr="00BD4F59">
        <w:rPr>
          <w:b/>
          <w:szCs w:val="24"/>
        </w:rPr>
        <w:t>.</w:t>
      </w:r>
      <w:r w:rsidR="00CA78A5" w:rsidRPr="00BD4F59">
        <w:rPr>
          <w:szCs w:val="24"/>
        </w:rPr>
        <w:t xml:space="preserve"> </w:t>
      </w:r>
      <w:r w:rsidR="00493A2C" w:rsidRPr="00BD4F59">
        <w:rPr>
          <w:szCs w:val="24"/>
        </w:rPr>
        <w:t>F</w:t>
      </w:r>
      <w:r w:rsidR="0008538C" w:rsidRPr="00BD4F59">
        <w:rPr>
          <w:szCs w:val="24"/>
        </w:rPr>
        <w:t xml:space="preserve">or more information visit </w:t>
      </w:r>
      <w:r w:rsidR="00F85162" w:rsidRPr="00BD4F59">
        <w:rPr>
          <w:szCs w:val="24"/>
        </w:rPr>
        <w:t xml:space="preserve">the </w:t>
      </w:r>
      <w:r w:rsidR="006C15B8" w:rsidRPr="00BD4F59">
        <w:rPr>
          <w:szCs w:val="24"/>
        </w:rPr>
        <w:t>Health Hazards Control Unit (</w:t>
      </w:r>
      <w:r w:rsidR="00F85162" w:rsidRPr="00BD4F59">
        <w:rPr>
          <w:szCs w:val="24"/>
        </w:rPr>
        <w:t>HHCU</w:t>
      </w:r>
      <w:r w:rsidR="006C15B8" w:rsidRPr="00BD4F59">
        <w:rPr>
          <w:szCs w:val="24"/>
        </w:rPr>
        <w:t>)</w:t>
      </w:r>
      <w:r w:rsidR="00F85162" w:rsidRPr="00BD4F59">
        <w:rPr>
          <w:szCs w:val="24"/>
        </w:rPr>
        <w:t xml:space="preserve"> web site at</w:t>
      </w:r>
      <w:r w:rsidR="006C15B8" w:rsidRPr="00BD4F59">
        <w:rPr>
          <w:szCs w:val="24"/>
        </w:rPr>
        <w:t xml:space="preserve"> </w:t>
      </w:r>
      <w:hyperlink r:id="rId11" w:history="1">
        <w:r w:rsidR="006C15B8" w:rsidRPr="00BD4F59">
          <w:rPr>
            <w:rStyle w:val="Hyperlink"/>
            <w:color w:val="auto"/>
            <w:szCs w:val="24"/>
          </w:rPr>
          <w:t>https://epi.dph.ncdhhs.gov/lead/lhmp.html</w:t>
        </w:r>
      </w:hyperlink>
    </w:p>
    <w:p w14:paraId="79AA6BB6" w14:textId="77777777" w:rsidR="00F36D9D" w:rsidRPr="00BD4F59" w:rsidRDefault="00F36D9D" w:rsidP="00F36D9D">
      <w:pPr>
        <w:pStyle w:val="BodyText"/>
        <w:ind w:left="720" w:right="576"/>
        <w:rPr>
          <w:szCs w:val="24"/>
        </w:rPr>
      </w:pPr>
    </w:p>
    <w:p w14:paraId="19F321BA" w14:textId="77777777" w:rsidR="006C15B8" w:rsidRPr="00BD4F59" w:rsidRDefault="00231D12" w:rsidP="00F36D9D">
      <w:pPr>
        <w:pStyle w:val="BodyText"/>
        <w:numPr>
          <w:ilvl w:val="0"/>
          <w:numId w:val="23"/>
        </w:numPr>
        <w:ind w:right="576"/>
        <w:rPr>
          <w:szCs w:val="24"/>
        </w:rPr>
      </w:pPr>
      <w:r w:rsidRPr="00BD4F59">
        <w:rPr>
          <w:b/>
          <w:szCs w:val="24"/>
        </w:rPr>
        <w:t xml:space="preserve">Abatement – </w:t>
      </w:r>
      <w:r w:rsidRPr="00BD4F59">
        <w:rPr>
          <w:szCs w:val="24"/>
        </w:rPr>
        <w:t>is any measure designed to permanently eliminate lead-based paint hazards</w:t>
      </w:r>
      <w:r w:rsidR="00CA78A5" w:rsidRPr="00BD4F59">
        <w:rPr>
          <w:szCs w:val="24"/>
        </w:rPr>
        <w:t>.</w:t>
      </w:r>
      <w:r w:rsidRPr="00BD4F59">
        <w:rPr>
          <w:szCs w:val="24"/>
        </w:rPr>
        <w:t xml:space="preserve"> </w:t>
      </w:r>
      <w:r w:rsidR="0001100F" w:rsidRPr="00BD4F59">
        <w:rPr>
          <w:szCs w:val="24"/>
        </w:rPr>
        <w:t>A</w:t>
      </w:r>
      <w:r w:rsidRPr="00BD4F59">
        <w:rPr>
          <w:szCs w:val="24"/>
        </w:rPr>
        <w:t>batement methods include enclosure,</w:t>
      </w:r>
      <w:r w:rsidR="00CF5205" w:rsidRPr="00BD4F59">
        <w:rPr>
          <w:szCs w:val="24"/>
        </w:rPr>
        <w:t xml:space="preserve"> encapsulation, replacement, paint removal and permanent covering of soil.  </w:t>
      </w:r>
      <w:r w:rsidR="00CF5205" w:rsidRPr="00BD4F59">
        <w:rPr>
          <w:b/>
          <w:szCs w:val="24"/>
        </w:rPr>
        <w:t>North Carolina</w:t>
      </w:r>
      <w:r w:rsidR="00CF5205" w:rsidRPr="00BD4F59">
        <w:rPr>
          <w:szCs w:val="24"/>
        </w:rPr>
        <w:t xml:space="preserve"> </w:t>
      </w:r>
      <w:r w:rsidR="00CF5205" w:rsidRPr="00BD4F59">
        <w:rPr>
          <w:b/>
          <w:szCs w:val="24"/>
        </w:rPr>
        <w:t xml:space="preserve">Certified Lead individuals and North Carolina Certified Lead Firms are required to perform lead abatement activities. </w:t>
      </w:r>
      <w:r w:rsidR="006C15B8" w:rsidRPr="00BD4F59">
        <w:rPr>
          <w:b/>
          <w:szCs w:val="24"/>
        </w:rPr>
        <w:t xml:space="preserve">When performing lead abatement activities, a lead abatement permit is required to be submitted to the HHCU.  </w:t>
      </w:r>
      <w:r w:rsidR="00CF5205" w:rsidRPr="00BD4F59">
        <w:rPr>
          <w:szCs w:val="24"/>
        </w:rPr>
        <w:t>For</w:t>
      </w:r>
      <w:r w:rsidR="005834C5" w:rsidRPr="00BD4F59">
        <w:rPr>
          <w:szCs w:val="24"/>
        </w:rPr>
        <w:t xml:space="preserve"> </w:t>
      </w:r>
      <w:r w:rsidR="00CF5205" w:rsidRPr="00BD4F59">
        <w:rPr>
          <w:szCs w:val="24"/>
        </w:rPr>
        <w:t xml:space="preserve">more information visit the HHCU web site at </w:t>
      </w:r>
      <w:hyperlink r:id="rId12" w:history="1">
        <w:r w:rsidR="006C15B8" w:rsidRPr="00BD4F59">
          <w:rPr>
            <w:rStyle w:val="Hyperlink"/>
            <w:color w:val="auto"/>
            <w:szCs w:val="24"/>
          </w:rPr>
          <w:t>https://epi.dph.ncdhhs.gov/lead/lhmp.html</w:t>
        </w:r>
      </w:hyperlink>
    </w:p>
    <w:p w14:paraId="1F6192BF" w14:textId="77777777" w:rsidR="006C15B8" w:rsidRPr="00BD4F59" w:rsidRDefault="006C15B8" w:rsidP="006C15B8">
      <w:pPr>
        <w:pStyle w:val="ListParagraph"/>
        <w:rPr>
          <w:rStyle w:val="Hyperlink"/>
          <w:color w:val="auto"/>
          <w:szCs w:val="24"/>
        </w:rPr>
      </w:pPr>
    </w:p>
    <w:p w14:paraId="7D47695F" w14:textId="6B0302C5" w:rsidR="003F5888" w:rsidRPr="00BD4F59" w:rsidRDefault="006C15B8" w:rsidP="002E6603">
      <w:pPr>
        <w:pStyle w:val="BodyText"/>
        <w:ind w:right="576"/>
        <w:rPr>
          <w:szCs w:val="24"/>
        </w:rPr>
      </w:pPr>
      <w:r w:rsidRPr="00BD4F59">
        <w:rPr>
          <w:rStyle w:val="Hyperlink"/>
          <w:color w:val="auto"/>
          <w:szCs w:val="24"/>
        </w:rPr>
        <w:t xml:space="preserve"> </w:t>
      </w:r>
      <w:r w:rsidR="00124342" w:rsidRPr="00BD4F59">
        <w:rPr>
          <w:b/>
          <w:szCs w:val="24"/>
        </w:rPr>
        <w:t xml:space="preserve">♦ </w:t>
      </w:r>
      <w:r w:rsidR="00012BD8" w:rsidRPr="00BD4F59">
        <w:rPr>
          <w:szCs w:val="24"/>
        </w:rPr>
        <w:t>Please note that abatement does not include renovation, remodeling, landscaping, or other activities, when such activities are not designed to permanently eliminate lead-based paint hazards</w:t>
      </w:r>
      <w:r w:rsidR="00124342" w:rsidRPr="00BD4F59">
        <w:rPr>
          <w:szCs w:val="24"/>
        </w:rPr>
        <w:t xml:space="preserve">, but </w:t>
      </w:r>
      <w:r w:rsidR="00012BD8" w:rsidRPr="00BD4F59">
        <w:rPr>
          <w:szCs w:val="24"/>
        </w:rPr>
        <w:t>instead are designed to repair, restore, or remodel a given structur</w:t>
      </w:r>
      <w:r w:rsidR="003F5888" w:rsidRPr="00BD4F59">
        <w:rPr>
          <w:szCs w:val="24"/>
        </w:rPr>
        <w:t xml:space="preserve">e or dwelling, even though </w:t>
      </w:r>
      <w:r w:rsidR="00012BD8" w:rsidRPr="00BD4F59">
        <w:rPr>
          <w:szCs w:val="24"/>
        </w:rPr>
        <w:t>these activities may incidentally result in a reduction or elimination of lead poisoning hazards</w:t>
      </w:r>
      <w:r w:rsidR="004338D2" w:rsidRPr="00BD4F59">
        <w:rPr>
          <w:szCs w:val="24"/>
        </w:rPr>
        <w:t>.</w:t>
      </w:r>
    </w:p>
    <w:p w14:paraId="37A2665C" w14:textId="634EAE3B" w:rsidR="005834C5" w:rsidRPr="00BD4F59" w:rsidRDefault="005834C5" w:rsidP="00D47269">
      <w:pPr>
        <w:ind w:left="90" w:right="-360"/>
        <w:rPr>
          <w:szCs w:val="24"/>
        </w:rPr>
      </w:pPr>
    </w:p>
    <w:p w14:paraId="0E050D72" w14:textId="72E1988C" w:rsidR="00C42BD4" w:rsidRPr="00BD4F59" w:rsidRDefault="00C42BD4" w:rsidP="00D47269">
      <w:pPr>
        <w:ind w:left="90" w:right="-360"/>
        <w:rPr>
          <w:b/>
          <w:sz w:val="24"/>
          <w:szCs w:val="24"/>
          <w:u w:val="single"/>
        </w:rPr>
      </w:pPr>
    </w:p>
    <w:p w14:paraId="53A63464" w14:textId="77777777" w:rsidR="00C42BD4" w:rsidRPr="00BD4F59" w:rsidRDefault="00C42BD4" w:rsidP="00D47269">
      <w:pPr>
        <w:ind w:left="90" w:right="-360"/>
        <w:rPr>
          <w:b/>
          <w:sz w:val="24"/>
          <w:szCs w:val="24"/>
          <w:u w:val="single"/>
        </w:rPr>
      </w:pPr>
    </w:p>
    <w:p w14:paraId="6C3DB335" w14:textId="77777777" w:rsidR="00A65C9C" w:rsidRPr="00BD4F59" w:rsidRDefault="00CC6293" w:rsidP="00F27F23">
      <w:pPr>
        <w:ind w:left="90" w:right="-360"/>
        <w:rPr>
          <w:sz w:val="24"/>
          <w:szCs w:val="24"/>
        </w:rPr>
      </w:pPr>
      <w:r w:rsidRPr="00BD4F59">
        <w:rPr>
          <w:b/>
          <w:sz w:val="24"/>
          <w:szCs w:val="24"/>
          <w:u w:val="single"/>
        </w:rPr>
        <w:t xml:space="preserve">Maintenance Standard </w:t>
      </w:r>
      <w:r w:rsidR="00CC625A" w:rsidRPr="00BD4F59">
        <w:rPr>
          <w:b/>
          <w:sz w:val="24"/>
          <w:szCs w:val="24"/>
          <w:u w:val="single"/>
        </w:rPr>
        <w:t>M</w:t>
      </w:r>
      <w:r w:rsidRPr="00BD4F59">
        <w:rPr>
          <w:b/>
          <w:sz w:val="24"/>
          <w:szCs w:val="24"/>
          <w:u w:val="single"/>
        </w:rPr>
        <w:t>ethods:</w:t>
      </w:r>
      <w:r w:rsidR="00D47269" w:rsidRPr="00BD4F59">
        <w:rPr>
          <w:b/>
          <w:sz w:val="24"/>
          <w:szCs w:val="24"/>
          <w:u w:val="single"/>
        </w:rPr>
        <w:t xml:space="preserve">  </w:t>
      </w:r>
      <w:r w:rsidR="00D47269" w:rsidRPr="00BD4F59">
        <w:rPr>
          <w:sz w:val="24"/>
          <w:szCs w:val="24"/>
        </w:rPr>
        <w:t xml:space="preserve">Maintenance activities may involve using certified </w:t>
      </w:r>
      <w:r w:rsidR="00124342" w:rsidRPr="00BD4F59">
        <w:rPr>
          <w:sz w:val="24"/>
          <w:szCs w:val="24"/>
        </w:rPr>
        <w:t>c</w:t>
      </w:r>
      <w:r w:rsidR="00D47269" w:rsidRPr="00BD4F59">
        <w:rPr>
          <w:sz w:val="24"/>
          <w:szCs w:val="24"/>
        </w:rPr>
        <w:t>ontractor</w:t>
      </w:r>
      <w:r w:rsidR="004D17C9" w:rsidRPr="00BD4F59">
        <w:rPr>
          <w:sz w:val="24"/>
          <w:szCs w:val="24"/>
        </w:rPr>
        <w:t>s</w:t>
      </w:r>
      <w:r w:rsidR="00D47269" w:rsidRPr="00BD4F59">
        <w:rPr>
          <w:sz w:val="24"/>
          <w:szCs w:val="24"/>
        </w:rPr>
        <w:t xml:space="preserve"> (see </w:t>
      </w:r>
      <w:r w:rsidR="00304711" w:rsidRPr="00BD4F59">
        <w:rPr>
          <w:sz w:val="24"/>
          <w:szCs w:val="24"/>
        </w:rPr>
        <w:t>Notice below</w:t>
      </w:r>
      <w:r w:rsidR="00CF5205" w:rsidRPr="00BD4F59">
        <w:rPr>
          <w:sz w:val="24"/>
          <w:szCs w:val="24"/>
        </w:rPr>
        <w:t>).</w:t>
      </w:r>
    </w:p>
    <w:p w14:paraId="1610E5A7" w14:textId="77777777" w:rsidR="00CC6293" w:rsidRPr="00BD4F59" w:rsidRDefault="00CC6293" w:rsidP="00CC6293">
      <w:pPr>
        <w:ind w:left="-720" w:right="-180"/>
        <w:rPr>
          <w:b/>
          <w:sz w:val="24"/>
          <w:szCs w:val="24"/>
        </w:rPr>
      </w:pPr>
    </w:p>
    <w:p w14:paraId="06C3C8C0" w14:textId="0D26E71A" w:rsidR="00B508AA" w:rsidRPr="00BD4F59" w:rsidRDefault="00A65C9C" w:rsidP="00232C27">
      <w:pPr>
        <w:numPr>
          <w:ilvl w:val="0"/>
          <w:numId w:val="42"/>
        </w:numPr>
        <w:ind w:right="-180"/>
        <w:rPr>
          <w:sz w:val="24"/>
          <w:szCs w:val="24"/>
        </w:rPr>
      </w:pPr>
      <w:bookmarkStart w:id="6" w:name="_Hlk81885262"/>
      <w:bookmarkStart w:id="7" w:name="_Hlk81885436"/>
      <w:r w:rsidRPr="00BD4F59">
        <w:rPr>
          <w:b/>
          <w:sz w:val="24"/>
          <w:szCs w:val="24"/>
        </w:rPr>
        <w:t xml:space="preserve">Exterior </w:t>
      </w:r>
      <w:r w:rsidR="00B508AA" w:rsidRPr="00BD4F59">
        <w:rPr>
          <w:b/>
          <w:sz w:val="24"/>
          <w:szCs w:val="24"/>
        </w:rPr>
        <w:t>Door Components including doors, casing, jambs and stops:</w:t>
      </w:r>
      <w:bookmarkEnd w:id="6"/>
      <w:r w:rsidR="00B508AA" w:rsidRPr="00BD4F59">
        <w:rPr>
          <w:sz w:val="24"/>
          <w:szCs w:val="24"/>
        </w:rPr>
        <w:t xml:space="preserve"> </w:t>
      </w:r>
      <w:bookmarkEnd w:id="7"/>
      <w:r w:rsidR="00B508AA" w:rsidRPr="00BD4F59">
        <w:rPr>
          <w:sz w:val="24"/>
          <w:szCs w:val="24"/>
        </w:rPr>
        <w:t xml:space="preserve">Using lead-safe work practices, repair and repaint these components.  Minimum friction/impact treatment is required. Conditions in which painted surfaces are rubbing, binding, or being damaged shall be corrected to keep paint intact and prevent the generation of lead dust.  Or, use an approved method of abatement. </w:t>
      </w:r>
    </w:p>
    <w:p w14:paraId="35840011" w14:textId="49731614" w:rsidR="00B508AA" w:rsidRPr="00BD4F59" w:rsidRDefault="00B508AA" w:rsidP="00B508AA">
      <w:pPr>
        <w:ind w:left="360" w:right="-180"/>
        <w:rPr>
          <w:sz w:val="24"/>
          <w:szCs w:val="24"/>
        </w:rPr>
      </w:pPr>
    </w:p>
    <w:p w14:paraId="5F22D29B" w14:textId="55F6803D" w:rsidR="001951D6" w:rsidRPr="00BD4F59" w:rsidRDefault="001951D6" w:rsidP="00B508AA">
      <w:pPr>
        <w:ind w:left="360" w:right="-180"/>
        <w:rPr>
          <w:sz w:val="24"/>
          <w:szCs w:val="24"/>
        </w:rPr>
      </w:pPr>
    </w:p>
    <w:p w14:paraId="6CA28EA1" w14:textId="3346BAF6" w:rsidR="001951D6" w:rsidRPr="00BD4F59" w:rsidRDefault="001951D6" w:rsidP="00B508AA">
      <w:pPr>
        <w:ind w:left="360" w:right="-180"/>
        <w:rPr>
          <w:sz w:val="24"/>
          <w:szCs w:val="24"/>
        </w:rPr>
      </w:pPr>
    </w:p>
    <w:p w14:paraId="3B7F4E9A" w14:textId="77777777" w:rsidR="001951D6" w:rsidRPr="00BD4F59" w:rsidRDefault="001951D6" w:rsidP="00B508AA">
      <w:pPr>
        <w:ind w:left="360" w:right="-180"/>
        <w:rPr>
          <w:sz w:val="24"/>
          <w:szCs w:val="24"/>
        </w:rPr>
      </w:pPr>
    </w:p>
    <w:p w14:paraId="39D72F2E" w14:textId="272F879F" w:rsidR="00AD089E" w:rsidRPr="00BD4F59" w:rsidRDefault="00A65C9C" w:rsidP="00915B89">
      <w:pPr>
        <w:numPr>
          <w:ilvl w:val="0"/>
          <w:numId w:val="42"/>
        </w:numPr>
        <w:ind w:right="-180"/>
        <w:rPr>
          <w:sz w:val="24"/>
          <w:szCs w:val="24"/>
        </w:rPr>
      </w:pPr>
      <w:r w:rsidRPr="00BD4F59">
        <w:rPr>
          <w:b/>
          <w:sz w:val="24"/>
          <w:szCs w:val="24"/>
        </w:rPr>
        <w:lastRenderedPageBreak/>
        <w:t xml:space="preserve"> </w:t>
      </w:r>
      <w:bookmarkStart w:id="8" w:name="_Hlk81885477"/>
      <w:r w:rsidRPr="00BD4F59">
        <w:rPr>
          <w:b/>
          <w:sz w:val="24"/>
          <w:szCs w:val="24"/>
        </w:rPr>
        <w:t xml:space="preserve">Interior </w:t>
      </w:r>
      <w:r w:rsidR="00B508AA" w:rsidRPr="00BD4F59">
        <w:rPr>
          <w:b/>
          <w:sz w:val="24"/>
          <w:szCs w:val="24"/>
        </w:rPr>
        <w:t xml:space="preserve">Front </w:t>
      </w:r>
      <w:r w:rsidR="001951D6" w:rsidRPr="00BD4F59">
        <w:rPr>
          <w:b/>
          <w:sz w:val="24"/>
          <w:szCs w:val="24"/>
        </w:rPr>
        <w:t xml:space="preserve">and Rear </w:t>
      </w:r>
      <w:r w:rsidR="00B508AA" w:rsidRPr="00BD4F59">
        <w:rPr>
          <w:b/>
          <w:sz w:val="24"/>
          <w:szCs w:val="24"/>
        </w:rPr>
        <w:t>Door</w:t>
      </w:r>
      <w:r w:rsidRPr="00BD4F59">
        <w:rPr>
          <w:b/>
          <w:sz w:val="24"/>
          <w:szCs w:val="24"/>
        </w:rPr>
        <w:t xml:space="preserve"> Components including door</w:t>
      </w:r>
      <w:r w:rsidR="00B67496" w:rsidRPr="00BD4F59">
        <w:rPr>
          <w:b/>
          <w:sz w:val="24"/>
          <w:szCs w:val="24"/>
        </w:rPr>
        <w:t>,</w:t>
      </w:r>
      <w:r w:rsidRPr="00BD4F59">
        <w:rPr>
          <w:b/>
          <w:sz w:val="24"/>
          <w:szCs w:val="24"/>
        </w:rPr>
        <w:t xml:space="preserve"> </w:t>
      </w:r>
      <w:r w:rsidR="001E6433" w:rsidRPr="00BD4F59">
        <w:rPr>
          <w:b/>
          <w:sz w:val="24"/>
          <w:szCs w:val="24"/>
        </w:rPr>
        <w:t xml:space="preserve">jambs and </w:t>
      </w:r>
      <w:r w:rsidRPr="00BD4F59">
        <w:rPr>
          <w:b/>
          <w:sz w:val="24"/>
          <w:szCs w:val="24"/>
        </w:rPr>
        <w:t>stop</w:t>
      </w:r>
      <w:r w:rsidR="001E6433" w:rsidRPr="00BD4F59">
        <w:rPr>
          <w:b/>
          <w:sz w:val="24"/>
          <w:szCs w:val="24"/>
        </w:rPr>
        <w:t>s</w:t>
      </w:r>
      <w:bookmarkEnd w:id="8"/>
      <w:r w:rsidRPr="00BD4F59">
        <w:rPr>
          <w:b/>
          <w:sz w:val="24"/>
          <w:szCs w:val="24"/>
        </w:rPr>
        <w:t>:</w:t>
      </w:r>
      <w:r w:rsidRPr="00BD4F59">
        <w:rPr>
          <w:sz w:val="24"/>
          <w:szCs w:val="24"/>
        </w:rPr>
        <w:t xml:space="preserve"> Us</w:t>
      </w:r>
      <w:r w:rsidR="00AD089E" w:rsidRPr="00BD4F59">
        <w:rPr>
          <w:sz w:val="24"/>
          <w:szCs w:val="24"/>
        </w:rPr>
        <w:t>ing lead-safe work practices, repair and repaint</w:t>
      </w:r>
      <w:r w:rsidR="00155847" w:rsidRPr="00BD4F59">
        <w:rPr>
          <w:sz w:val="24"/>
          <w:szCs w:val="24"/>
        </w:rPr>
        <w:t xml:space="preserve"> these components</w:t>
      </w:r>
      <w:r w:rsidRPr="00BD4F59">
        <w:rPr>
          <w:sz w:val="24"/>
          <w:szCs w:val="24"/>
        </w:rPr>
        <w:t xml:space="preserve">.  </w:t>
      </w:r>
      <w:r w:rsidR="00AD089E" w:rsidRPr="00BD4F59">
        <w:rPr>
          <w:sz w:val="24"/>
          <w:szCs w:val="24"/>
        </w:rPr>
        <w:t xml:space="preserve">Minimum friction/impact treatment is required. Conditions in which painted surfaces are rubbing, binding, or being damaged shall be corrected to keep paint intact and prevent the generation of lead dust.  Or, use an approved method of abatement. </w:t>
      </w:r>
    </w:p>
    <w:p w14:paraId="0F39DAFF" w14:textId="77777777" w:rsidR="00AD089E" w:rsidRPr="00BD4F59" w:rsidRDefault="00AD089E" w:rsidP="00AD089E">
      <w:pPr>
        <w:ind w:right="-180"/>
        <w:rPr>
          <w:sz w:val="24"/>
          <w:szCs w:val="24"/>
        </w:rPr>
      </w:pPr>
    </w:p>
    <w:p w14:paraId="40CAF4E7" w14:textId="405D6584" w:rsidR="00AD089E" w:rsidRPr="00BD4F59" w:rsidRDefault="00AD089E" w:rsidP="004A42A8">
      <w:pPr>
        <w:numPr>
          <w:ilvl w:val="0"/>
          <w:numId w:val="42"/>
        </w:numPr>
        <w:ind w:right="-180"/>
        <w:rPr>
          <w:sz w:val="24"/>
          <w:szCs w:val="24"/>
        </w:rPr>
      </w:pPr>
      <w:bookmarkStart w:id="9" w:name="_Hlk81885510"/>
      <w:r w:rsidRPr="00BD4F59">
        <w:rPr>
          <w:b/>
          <w:sz w:val="24"/>
          <w:szCs w:val="24"/>
        </w:rPr>
        <w:t xml:space="preserve">Exterior </w:t>
      </w:r>
      <w:r w:rsidR="004209ED" w:rsidRPr="00BD4F59">
        <w:rPr>
          <w:b/>
          <w:sz w:val="24"/>
          <w:szCs w:val="24"/>
        </w:rPr>
        <w:t xml:space="preserve">and Interior </w:t>
      </w:r>
      <w:r w:rsidR="00093426" w:rsidRPr="00BD4F59">
        <w:rPr>
          <w:b/>
          <w:sz w:val="24"/>
          <w:szCs w:val="24"/>
        </w:rPr>
        <w:t xml:space="preserve">Window </w:t>
      </w:r>
      <w:r w:rsidR="00D92085" w:rsidRPr="00BD4F59">
        <w:rPr>
          <w:b/>
          <w:sz w:val="24"/>
          <w:szCs w:val="24"/>
        </w:rPr>
        <w:t>C</w:t>
      </w:r>
      <w:r w:rsidR="00093426" w:rsidRPr="00BD4F59">
        <w:rPr>
          <w:b/>
          <w:sz w:val="24"/>
          <w:szCs w:val="24"/>
        </w:rPr>
        <w:t>asing</w:t>
      </w:r>
      <w:r w:rsidR="00D92085" w:rsidRPr="00BD4F59">
        <w:rPr>
          <w:b/>
          <w:sz w:val="24"/>
          <w:szCs w:val="24"/>
        </w:rPr>
        <w:t>/Frames</w:t>
      </w:r>
      <w:r w:rsidR="00093426" w:rsidRPr="00BD4F59">
        <w:rPr>
          <w:b/>
          <w:sz w:val="24"/>
          <w:szCs w:val="24"/>
        </w:rPr>
        <w:t xml:space="preserve"> </w:t>
      </w:r>
      <w:r w:rsidRPr="00BD4F59">
        <w:rPr>
          <w:b/>
          <w:sz w:val="24"/>
          <w:szCs w:val="24"/>
        </w:rPr>
        <w:t xml:space="preserve">and </w:t>
      </w:r>
      <w:proofErr w:type="gramStart"/>
      <w:r w:rsidR="00D92085" w:rsidRPr="00BD4F59">
        <w:rPr>
          <w:b/>
          <w:sz w:val="24"/>
          <w:szCs w:val="24"/>
        </w:rPr>
        <w:t xml:space="preserve">Window </w:t>
      </w:r>
      <w:r w:rsidR="00093426" w:rsidRPr="00BD4F59">
        <w:rPr>
          <w:b/>
          <w:sz w:val="24"/>
          <w:szCs w:val="24"/>
        </w:rPr>
        <w:t>Sills</w:t>
      </w:r>
      <w:proofErr w:type="gramEnd"/>
      <w:r w:rsidR="004209ED" w:rsidRPr="00BD4F59">
        <w:rPr>
          <w:b/>
          <w:sz w:val="24"/>
          <w:szCs w:val="24"/>
        </w:rPr>
        <w:t>/Stools</w:t>
      </w:r>
      <w:r w:rsidR="00757EDF" w:rsidRPr="00BD4F59">
        <w:rPr>
          <w:b/>
          <w:sz w:val="24"/>
          <w:szCs w:val="24"/>
        </w:rPr>
        <w:t>:</w:t>
      </w:r>
      <w:r w:rsidR="00093426" w:rsidRPr="00BD4F59">
        <w:rPr>
          <w:b/>
          <w:sz w:val="24"/>
          <w:szCs w:val="24"/>
        </w:rPr>
        <w:t xml:space="preserve"> </w:t>
      </w:r>
      <w:bookmarkEnd w:id="9"/>
      <w:r w:rsidR="00093426" w:rsidRPr="00BD4F59">
        <w:rPr>
          <w:sz w:val="24"/>
          <w:szCs w:val="24"/>
        </w:rPr>
        <w:t>Using lead-safe work practices, repair and repaint these components.  Minimum friction/impact treatment is required. Conditions in which painted surfaces are rubbing, binding, or being damaged shall be corrected to keep paint intact and prevent the generation of lead dust.  Or, use an approved method of abatement.</w:t>
      </w:r>
    </w:p>
    <w:p w14:paraId="35B69662" w14:textId="77777777" w:rsidR="00D92085" w:rsidRPr="00BD4F59" w:rsidRDefault="00D92085" w:rsidP="00D92085">
      <w:pPr>
        <w:pStyle w:val="ListParagraph"/>
        <w:rPr>
          <w:sz w:val="24"/>
          <w:szCs w:val="24"/>
        </w:rPr>
      </w:pPr>
    </w:p>
    <w:p w14:paraId="5E9677E3" w14:textId="5A0C5171" w:rsidR="00B508AA" w:rsidRPr="00BD4F59" w:rsidRDefault="00CB1C60" w:rsidP="00EB48B9">
      <w:pPr>
        <w:numPr>
          <w:ilvl w:val="0"/>
          <w:numId w:val="42"/>
        </w:numPr>
        <w:ind w:right="-180"/>
        <w:rPr>
          <w:sz w:val="24"/>
          <w:szCs w:val="24"/>
        </w:rPr>
      </w:pPr>
      <w:bookmarkStart w:id="10" w:name="_Hlk81885896"/>
      <w:r w:rsidRPr="00BD4F59">
        <w:rPr>
          <w:b/>
          <w:sz w:val="24"/>
          <w:szCs w:val="24"/>
        </w:rPr>
        <w:t>Exterior</w:t>
      </w:r>
      <w:r w:rsidR="0030206A" w:rsidRPr="00BD4F59">
        <w:rPr>
          <w:b/>
          <w:sz w:val="24"/>
          <w:szCs w:val="24"/>
        </w:rPr>
        <w:t xml:space="preserve"> </w:t>
      </w:r>
      <w:r w:rsidRPr="00BD4F59">
        <w:rPr>
          <w:b/>
          <w:sz w:val="24"/>
          <w:szCs w:val="24"/>
        </w:rPr>
        <w:t>Components</w:t>
      </w:r>
      <w:r w:rsidR="001711CF" w:rsidRPr="00BD4F59">
        <w:rPr>
          <w:b/>
          <w:sz w:val="24"/>
          <w:szCs w:val="24"/>
        </w:rPr>
        <w:t xml:space="preserve"> including</w:t>
      </w:r>
      <w:r w:rsidRPr="00BD4F59">
        <w:rPr>
          <w:b/>
          <w:sz w:val="24"/>
          <w:szCs w:val="24"/>
        </w:rPr>
        <w:t xml:space="preserve"> F</w:t>
      </w:r>
      <w:r w:rsidR="00AD089E" w:rsidRPr="00BD4F59">
        <w:rPr>
          <w:b/>
          <w:sz w:val="24"/>
          <w:szCs w:val="24"/>
        </w:rPr>
        <w:t>ront Porch Ceiling</w:t>
      </w:r>
      <w:r w:rsidR="00362AE2" w:rsidRPr="00BD4F59">
        <w:rPr>
          <w:b/>
          <w:sz w:val="24"/>
          <w:szCs w:val="24"/>
        </w:rPr>
        <w:t xml:space="preserve">s, </w:t>
      </w:r>
      <w:r w:rsidR="00AD089E" w:rsidRPr="00BD4F59">
        <w:rPr>
          <w:b/>
          <w:sz w:val="24"/>
          <w:szCs w:val="24"/>
        </w:rPr>
        <w:t xml:space="preserve">Overhang, </w:t>
      </w:r>
      <w:r w:rsidR="00362AE2" w:rsidRPr="00BD4F59">
        <w:rPr>
          <w:b/>
          <w:sz w:val="24"/>
          <w:szCs w:val="24"/>
        </w:rPr>
        <w:t>Eaves and Boxing</w:t>
      </w:r>
      <w:bookmarkEnd w:id="10"/>
      <w:r w:rsidR="00757EDF" w:rsidRPr="00BD4F59">
        <w:rPr>
          <w:b/>
          <w:sz w:val="24"/>
          <w:szCs w:val="24"/>
        </w:rPr>
        <w:t>:</w:t>
      </w:r>
      <w:r w:rsidR="00B508AA" w:rsidRPr="00BD4F59">
        <w:rPr>
          <w:b/>
          <w:sz w:val="24"/>
          <w:szCs w:val="24"/>
        </w:rPr>
        <w:t xml:space="preserve"> </w:t>
      </w:r>
      <w:r w:rsidR="00B508AA" w:rsidRPr="00BD4F59">
        <w:rPr>
          <w:sz w:val="24"/>
          <w:szCs w:val="24"/>
        </w:rPr>
        <w:t>Using lead-safe work practices, repair and repaint these components.  Conditions in which painted surfaces are rubbing, binding, or being damaged shall be corrected to keep paint intact and prevent the generation of lead dust.  Or, use an approved method of abatement.</w:t>
      </w:r>
    </w:p>
    <w:p w14:paraId="725D8672" w14:textId="77777777" w:rsidR="00B508AA" w:rsidRPr="00BD4F59" w:rsidRDefault="00B508AA" w:rsidP="00B508AA">
      <w:pPr>
        <w:pStyle w:val="ListParagraph"/>
        <w:rPr>
          <w:b/>
          <w:sz w:val="24"/>
          <w:szCs w:val="24"/>
        </w:rPr>
      </w:pPr>
    </w:p>
    <w:p w14:paraId="06DDA2C3" w14:textId="259D49BF" w:rsidR="00B766B2" w:rsidRPr="00BD4F59" w:rsidRDefault="00B508AA" w:rsidP="00C57F33">
      <w:pPr>
        <w:numPr>
          <w:ilvl w:val="0"/>
          <w:numId w:val="42"/>
        </w:numPr>
        <w:ind w:right="-180"/>
        <w:rPr>
          <w:sz w:val="24"/>
          <w:szCs w:val="24"/>
        </w:rPr>
      </w:pPr>
      <w:bookmarkStart w:id="11" w:name="_Hlk81885972"/>
      <w:r w:rsidRPr="00BD4F59">
        <w:rPr>
          <w:b/>
          <w:sz w:val="24"/>
          <w:szCs w:val="24"/>
        </w:rPr>
        <w:t>Exterior Components</w:t>
      </w:r>
      <w:r w:rsidR="001951D6" w:rsidRPr="00BD4F59">
        <w:rPr>
          <w:b/>
          <w:sz w:val="24"/>
          <w:szCs w:val="24"/>
        </w:rPr>
        <w:t>:</w:t>
      </w:r>
      <w:r w:rsidRPr="00BD4F59">
        <w:rPr>
          <w:b/>
          <w:sz w:val="24"/>
          <w:szCs w:val="24"/>
        </w:rPr>
        <w:t xml:space="preserve"> </w:t>
      </w:r>
      <w:r w:rsidR="004209ED" w:rsidRPr="00BD4F59">
        <w:rPr>
          <w:b/>
          <w:sz w:val="24"/>
          <w:szCs w:val="24"/>
        </w:rPr>
        <w:t>P</w:t>
      </w:r>
      <w:r w:rsidRPr="00BD4F59">
        <w:rPr>
          <w:b/>
          <w:sz w:val="24"/>
          <w:szCs w:val="24"/>
        </w:rPr>
        <w:t xml:space="preserve">orch </w:t>
      </w:r>
      <w:r w:rsidR="004209ED" w:rsidRPr="00BD4F59">
        <w:rPr>
          <w:b/>
          <w:sz w:val="24"/>
          <w:szCs w:val="24"/>
        </w:rPr>
        <w:t>F</w:t>
      </w:r>
      <w:r w:rsidRPr="00BD4F59">
        <w:rPr>
          <w:b/>
          <w:sz w:val="24"/>
          <w:szCs w:val="24"/>
        </w:rPr>
        <w:t>loor</w:t>
      </w:r>
      <w:r w:rsidR="001951D6" w:rsidRPr="00BD4F59">
        <w:rPr>
          <w:b/>
          <w:sz w:val="24"/>
          <w:szCs w:val="24"/>
        </w:rPr>
        <w:t xml:space="preserve">, </w:t>
      </w:r>
      <w:r w:rsidR="004209ED" w:rsidRPr="00BD4F59">
        <w:rPr>
          <w:b/>
          <w:sz w:val="24"/>
          <w:szCs w:val="24"/>
        </w:rPr>
        <w:t>R</w:t>
      </w:r>
      <w:r w:rsidR="001951D6" w:rsidRPr="00BD4F59">
        <w:rPr>
          <w:b/>
          <w:sz w:val="24"/>
          <w:szCs w:val="24"/>
        </w:rPr>
        <w:t>ear</w:t>
      </w:r>
      <w:r w:rsidRPr="00BD4F59">
        <w:rPr>
          <w:b/>
          <w:sz w:val="24"/>
          <w:szCs w:val="24"/>
        </w:rPr>
        <w:t xml:space="preserve"> </w:t>
      </w:r>
      <w:r w:rsidR="004209ED" w:rsidRPr="00BD4F59">
        <w:rPr>
          <w:b/>
          <w:sz w:val="24"/>
          <w:szCs w:val="24"/>
        </w:rPr>
        <w:t>S</w:t>
      </w:r>
      <w:r w:rsidRPr="00BD4F59">
        <w:rPr>
          <w:b/>
          <w:sz w:val="24"/>
          <w:szCs w:val="24"/>
        </w:rPr>
        <w:t xml:space="preserve">tair </w:t>
      </w:r>
      <w:r w:rsidR="004209ED" w:rsidRPr="00BD4F59">
        <w:rPr>
          <w:b/>
          <w:sz w:val="24"/>
          <w:szCs w:val="24"/>
        </w:rPr>
        <w:t>T</w:t>
      </w:r>
      <w:r w:rsidRPr="00BD4F59">
        <w:rPr>
          <w:b/>
          <w:sz w:val="24"/>
          <w:szCs w:val="24"/>
        </w:rPr>
        <w:t>read</w:t>
      </w:r>
      <w:r w:rsidR="001951D6" w:rsidRPr="00BD4F59">
        <w:rPr>
          <w:b/>
          <w:sz w:val="24"/>
          <w:szCs w:val="24"/>
        </w:rPr>
        <w:t xml:space="preserve"> and </w:t>
      </w:r>
      <w:r w:rsidR="004209ED" w:rsidRPr="00BD4F59">
        <w:rPr>
          <w:b/>
          <w:sz w:val="24"/>
          <w:szCs w:val="24"/>
        </w:rPr>
        <w:t>R</w:t>
      </w:r>
      <w:r w:rsidR="001951D6" w:rsidRPr="00BD4F59">
        <w:rPr>
          <w:b/>
          <w:sz w:val="24"/>
          <w:szCs w:val="24"/>
        </w:rPr>
        <w:t>iser</w:t>
      </w:r>
      <w:r w:rsidR="00757EDF" w:rsidRPr="00BD4F59">
        <w:rPr>
          <w:b/>
          <w:sz w:val="24"/>
          <w:szCs w:val="24"/>
        </w:rPr>
        <w:t>s</w:t>
      </w:r>
      <w:r w:rsidR="00155847" w:rsidRPr="00BD4F59">
        <w:rPr>
          <w:b/>
          <w:sz w:val="24"/>
          <w:szCs w:val="24"/>
        </w:rPr>
        <w:t xml:space="preserve">: </w:t>
      </w:r>
      <w:bookmarkEnd w:id="11"/>
      <w:r w:rsidR="00155847" w:rsidRPr="00BD4F59">
        <w:rPr>
          <w:sz w:val="24"/>
          <w:szCs w:val="24"/>
        </w:rPr>
        <w:t xml:space="preserve">Using lead-safe work practices, repair and repaint these components. </w:t>
      </w:r>
      <w:r w:rsidRPr="00BD4F59">
        <w:rPr>
          <w:sz w:val="24"/>
          <w:szCs w:val="24"/>
        </w:rPr>
        <w:t xml:space="preserve">Minimum friction/impact treatment is required. </w:t>
      </w:r>
      <w:r w:rsidR="00155847" w:rsidRPr="00BD4F59">
        <w:rPr>
          <w:sz w:val="24"/>
          <w:szCs w:val="24"/>
        </w:rPr>
        <w:t xml:space="preserve"> </w:t>
      </w:r>
      <w:r w:rsidR="00AD089E" w:rsidRPr="00BD4F59">
        <w:rPr>
          <w:sz w:val="24"/>
          <w:szCs w:val="24"/>
        </w:rPr>
        <w:t>Conditions in which painted surfaces are rubbing, binding, or being damaged shall be corrected to keep paint intact and prevent the generation of lead dust.  Or, use an approved method of abatement.</w:t>
      </w:r>
    </w:p>
    <w:p w14:paraId="65268349" w14:textId="118769E7" w:rsidR="00BA2A63" w:rsidRPr="00BD4F59" w:rsidRDefault="00BA2A63" w:rsidP="0030206A">
      <w:pPr>
        <w:ind w:left="360" w:right="-180"/>
        <w:rPr>
          <w:sz w:val="24"/>
          <w:szCs w:val="24"/>
        </w:rPr>
      </w:pPr>
    </w:p>
    <w:p w14:paraId="42BF6924" w14:textId="724BBAB8" w:rsidR="00BA2A63" w:rsidRPr="00BD4F59" w:rsidRDefault="00BA2A63" w:rsidP="00481B64">
      <w:pPr>
        <w:numPr>
          <w:ilvl w:val="0"/>
          <w:numId w:val="42"/>
        </w:numPr>
        <w:ind w:right="-180"/>
        <w:rPr>
          <w:sz w:val="24"/>
          <w:szCs w:val="24"/>
        </w:rPr>
      </w:pPr>
      <w:bookmarkStart w:id="12" w:name="_Hlk81886134"/>
      <w:r w:rsidRPr="00BD4F59">
        <w:rPr>
          <w:b/>
          <w:sz w:val="24"/>
          <w:szCs w:val="24"/>
        </w:rPr>
        <w:t xml:space="preserve">Interior Components including </w:t>
      </w:r>
      <w:r w:rsidR="00B508AA" w:rsidRPr="00BD4F59">
        <w:rPr>
          <w:b/>
          <w:sz w:val="24"/>
          <w:szCs w:val="24"/>
        </w:rPr>
        <w:t xml:space="preserve">Fireplace Mantel, </w:t>
      </w:r>
      <w:r w:rsidRPr="00BD4F59">
        <w:rPr>
          <w:b/>
          <w:sz w:val="24"/>
          <w:szCs w:val="24"/>
        </w:rPr>
        <w:t>Crown Molding</w:t>
      </w:r>
      <w:r w:rsidR="002821B6" w:rsidRPr="00BD4F59">
        <w:rPr>
          <w:b/>
          <w:sz w:val="24"/>
          <w:szCs w:val="24"/>
        </w:rPr>
        <w:t xml:space="preserve">, </w:t>
      </w:r>
      <w:r w:rsidR="001951D6" w:rsidRPr="00BD4F59">
        <w:rPr>
          <w:b/>
          <w:sz w:val="24"/>
          <w:szCs w:val="24"/>
        </w:rPr>
        <w:t>Kitchen Cabinets, and damaged bathroom wall tile</w:t>
      </w:r>
      <w:r w:rsidRPr="00BD4F59">
        <w:rPr>
          <w:b/>
          <w:sz w:val="24"/>
          <w:szCs w:val="24"/>
        </w:rPr>
        <w:t xml:space="preserve">: </w:t>
      </w:r>
      <w:r w:rsidRPr="00BD4F59">
        <w:rPr>
          <w:sz w:val="24"/>
          <w:szCs w:val="24"/>
        </w:rPr>
        <w:t xml:space="preserve"> </w:t>
      </w:r>
      <w:bookmarkEnd w:id="12"/>
      <w:r w:rsidRPr="00BD4F59">
        <w:rPr>
          <w:sz w:val="24"/>
          <w:szCs w:val="24"/>
        </w:rPr>
        <w:t>Using lead-safe work practices, repair and repaint these components.  Conditions in which painted surfaces are rubbing, binding, or being damaged shall be corrected to keep paint intact and prevent the generation of lead dust.  Or, use an approved method of abatement.</w:t>
      </w:r>
    </w:p>
    <w:p w14:paraId="7132A279" w14:textId="25098989" w:rsidR="00CB1C60" w:rsidRPr="00BD4F59" w:rsidRDefault="00CB1C60" w:rsidP="00CB1C60">
      <w:pPr>
        <w:pStyle w:val="ListParagraph"/>
        <w:rPr>
          <w:sz w:val="24"/>
          <w:szCs w:val="24"/>
        </w:rPr>
      </w:pPr>
    </w:p>
    <w:p w14:paraId="34CA7B03" w14:textId="7D87720A" w:rsidR="00D001AA" w:rsidRPr="00BD4F59" w:rsidRDefault="00D001AA" w:rsidP="00B508AA">
      <w:pPr>
        <w:pStyle w:val="ListParagraph"/>
        <w:numPr>
          <w:ilvl w:val="0"/>
          <w:numId w:val="42"/>
        </w:numPr>
        <w:ind w:right="-180"/>
        <w:rPr>
          <w:sz w:val="24"/>
          <w:szCs w:val="24"/>
        </w:rPr>
      </w:pPr>
      <w:r w:rsidRPr="00BD4F59">
        <w:rPr>
          <w:sz w:val="24"/>
          <w:szCs w:val="24"/>
        </w:rPr>
        <w:t xml:space="preserve">For </w:t>
      </w:r>
      <w:r w:rsidRPr="00BD4F59">
        <w:rPr>
          <w:b/>
          <w:bCs/>
          <w:sz w:val="24"/>
          <w:szCs w:val="24"/>
        </w:rPr>
        <w:t>lead-contaminated soil,</w:t>
      </w:r>
      <w:r w:rsidRPr="00BD4F59">
        <w:rPr>
          <w:sz w:val="24"/>
          <w:szCs w:val="24"/>
        </w:rPr>
        <w:t xml:space="preserve"> an approved covering (e.g., mulch, sod, or other vegetative cover) of four to six inches must be established and maintained in areas of bare soil within three feet of the dwelling and any other area of bare soil identified as a lead poisoning hazard.</w:t>
      </w:r>
    </w:p>
    <w:p w14:paraId="3F1DF7A7" w14:textId="7BB28C98" w:rsidR="00D001AA" w:rsidRPr="00BD4F59" w:rsidRDefault="00D001AA" w:rsidP="00D001AA">
      <w:pPr>
        <w:ind w:right="-180"/>
        <w:rPr>
          <w:sz w:val="24"/>
          <w:szCs w:val="24"/>
        </w:rPr>
      </w:pPr>
    </w:p>
    <w:p w14:paraId="0B80A59B" w14:textId="545A5D67" w:rsidR="005C090F" w:rsidRPr="00BD4F59" w:rsidRDefault="15659143" w:rsidP="00B508AA">
      <w:pPr>
        <w:pStyle w:val="ListParagraph"/>
        <w:numPr>
          <w:ilvl w:val="0"/>
          <w:numId w:val="42"/>
        </w:numPr>
        <w:ind w:right="-180"/>
        <w:rPr>
          <w:sz w:val="24"/>
          <w:szCs w:val="24"/>
        </w:rPr>
      </w:pPr>
      <w:bookmarkStart w:id="13" w:name="_Hlk22644445"/>
      <w:r w:rsidRPr="00BD4F59">
        <w:rPr>
          <w:sz w:val="24"/>
          <w:szCs w:val="24"/>
        </w:rPr>
        <w:t xml:space="preserve">Using lead-safe work practices, remove </w:t>
      </w:r>
      <w:r w:rsidRPr="00BD4F59">
        <w:rPr>
          <w:b/>
          <w:bCs/>
          <w:sz w:val="24"/>
          <w:szCs w:val="24"/>
        </w:rPr>
        <w:t>dust</w:t>
      </w:r>
      <w:r w:rsidRPr="00BD4F59">
        <w:rPr>
          <w:sz w:val="24"/>
          <w:szCs w:val="24"/>
        </w:rPr>
        <w:t xml:space="preserve"> by using measures to clean window components, the interior of the dwelling and the exterior porch area</w:t>
      </w:r>
      <w:r w:rsidR="001951D6" w:rsidRPr="00BD4F59">
        <w:rPr>
          <w:sz w:val="24"/>
          <w:szCs w:val="24"/>
        </w:rPr>
        <w:t>s</w:t>
      </w:r>
      <w:r w:rsidRPr="00BD4F59">
        <w:rPr>
          <w:sz w:val="24"/>
          <w:szCs w:val="24"/>
        </w:rPr>
        <w:t>.  Components must be made smooth and easily cleanable to reduce lead dust levels and to prevent the accumulation of lead dust. In addition, the interior of the facility including the window components should be vacuumed with a high efficiency particulate air (HEPA) vacuum to reduce lead dust levels within the facility. A HEPA vacuum cleaner is designed so that all the air drawn into the machine is filtered through the HEPA filter with none of the air leaking past it.  The HEPA vacuum must be operated and maintained according to the manufacturer’s instructions</w:t>
      </w:r>
      <w:bookmarkEnd w:id="13"/>
      <w:r w:rsidR="005C090F" w:rsidRPr="00BD4F59">
        <w:rPr>
          <w:sz w:val="24"/>
          <w:szCs w:val="24"/>
        </w:rPr>
        <w:t>.</w:t>
      </w:r>
    </w:p>
    <w:p w14:paraId="615DEB25" w14:textId="77777777" w:rsidR="005C090F" w:rsidRPr="00BD4F59" w:rsidRDefault="005C090F" w:rsidP="005C090F">
      <w:pPr>
        <w:pStyle w:val="ListParagraph"/>
        <w:rPr>
          <w:sz w:val="24"/>
          <w:szCs w:val="24"/>
        </w:rPr>
      </w:pPr>
    </w:p>
    <w:p w14:paraId="56732CEA" w14:textId="77777777" w:rsidR="00344CB4" w:rsidRPr="00BD4F59" w:rsidRDefault="00344CB4" w:rsidP="00933179">
      <w:pPr>
        <w:pStyle w:val="ListParagraph"/>
        <w:ind w:left="360" w:right="-180"/>
        <w:rPr>
          <w:b/>
          <w:sz w:val="24"/>
          <w:szCs w:val="24"/>
          <w:u w:val="single"/>
        </w:rPr>
      </w:pPr>
    </w:p>
    <w:p w14:paraId="71E60DD3" w14:textId="32894F77" w:rsidR="001A0673" w:rsidRPr="00BD4F59" w:rsidRDefault="00CF5205" w:rsidP="00053EE2">
      <w:pPr>
        <w:ind w:left="360" w:right="-360"/>
        <w:rPr>
          <w:sz w:val="24"/>
          <w:szCs w:val="24"/>
        </w:rPr>
      </w:pPr>
      <w:r w:rsidRPr="00BD4F59">
        <w:rPr>
          <w:b/>
          <w:sz w:val="24"/>
          <w:szCs w:val="24"/>
          <w:u w:val="single"/>
        </w:rPr>
        <w:t>Abatement Methods:</w:t>
      </w:r>
      <w:r w:rsidRPr="00BD4F59">
        <w:rPr>
          <w:b/>
          <w:sz w:val="24"/>
          <w:szCs w:val="24"/>
        </w:rPr>
        <w:t xml:space="preserve"> </w:t>
      </w:r>
      <w:r w:rsidRPr="00BD4F59">
        <w:rPr>
          <w:sz w:val="24"/>
          <w:szCs w:val="24"/>
        </w:rPr>
        <w:t>Methods of abatement involve using certified lead abatement contractor (see * Notice * below).</w:t>
      </w:r>
    </w:p>
    <w:p w14:paraId="21AD5CF4" w14:textId="77777777" w:rsidR="00A361B2" w:rsidRPr="00BD4F59" w:rsidRDefault="00A361B2">
      <w:pPr>
        <w:ind w:left="360" w:right="-360"/>
        <w:rPr>
          <w:sz w:val="24"/>
          <w:szCs w:val="24"/>
        </w:rPr>
      </w:pPr>
    </w:p>
    <w:p w14:paraId="60337901" w14:textId="2BD38BDF" w:rsidR="00D92085" w:rsidRPr="00BD4F59" w:rsidRDefault="00D92085" w:rsidP="00922DA7">
      <w:pPr>
        <w:numPr>
          <w:ilvl w:val="0"/>
          <w:numId w:val="28"/>
        </w:numPr>
        <w:ind w:right="-180"/>
        <w:rPr>
          <w:sz w:val="24"/>
          <w:szCs w:val="24"/>
        </w:rPr>
      </w:pPr>
      <w:r w:rsidRPr="00BD4F59">
        <w:rPr>
          <w:b/>
          <w:sz w:val="24"/>
          <w:szCs w:val="24"/>
        </w:rPr>
        <w:t>Exterior Door Components including doors, casing, jambs and stops:</w:t>
      </w:r>
      <w:r w:rsidRPr="00BD4F59">
        <w:rPr>
          <w:sz w:val="24"/>
          <w:szCs w:val="24"/>
        </w:rPr>
        <w:t xml:space="preserve"> Methods of abatement include the removal of all lead-based paint down to the substrate and repainting of the components, or enclosure of the components using approved materials and methods or replacing components with new material including all friction/impact surfaces.</w:t>
      </w:r>
    </w:p>
    <w:p w14:paraId="1CC6F5A6" w14:textId="77777777" w:rsidR="00D92085" w:rsidRPr="00BD4F59" w:rsidRDefault="00D92085" w:rsidP="00D92085">
      <w:pPr>
        <w:ind w:left="360" w:right="-180"/>
        <w:rPr>
          <w:sz w:val="24"/>
          <w:szCs w:val="24"/>
        </w:rPr>
      </w:pPr>
    </w:p>
    <w:p w14:paraId="5EE73742" w14:textId="23C9C494" w:rsidR="007D0FF0" w:rsidRPr="00BD4F59" w:rsidRDefault="00D92085" w:rsidP="00646581">
      <w:pPr>
        <w:numPr>
          <w:ilvl w:val="0"/>
          <w:numId w:val="28"/>
        </w:numPr>
        <w:ind w:right="-180"/>
        <w:rPr>
          <w:sz w:val="24"/>
          <w:szCs w:val="24"/>
        </w:rPr>
      </w:pPr>
      <w:bookmarkStart w:id="14" w:name="_Hlk81885339"/>
      <w:r w:rsidRPr="00BD4F59">
        <w:rPr>
          <w:b/>
          <w:sz w:val="24"/>
          <w:szCs w:val="24"/>
        </w:rPr>
        <w:t>Interior Front and Rear Door Components including door, jambs and stops</w:t>
      </w:r>
      <w:r w:rsidRPr="00BD4F59">
        <w:rPr>
          <w:sz w:val="24"/>
          <w:szCs w:val="24"/>
        </w:rPr>
        <w:t xml:space="preserve">: </w:t>
      </w:r>
      <w:r w:rsidR="00155847" w:rsidRPr="00BD4F59">
        <w:rPr>
          <w:sz w:val="24"/>
          <w:szCs w:val="24"/>
        </w:rPr>
        <w:t xml:space="preserve">Methods of abatement </w:t>
      </w:r>
      <w:r w:rsidR="007D0FF0" w:rsidRPr="00BD4F59">
        <w:rPr>
          <w:sz w:val="24"/>
          <w:szCs w:val="24"/>
        </w:rPr>
        <w:t>include the removal of all lead-based paint down to the substrate and repainting of the components, or enclosure of the components using approved materials and methods or replacing components with new material including all friction/impact surfaces.</w:t>
      </w:r>
    </w:p>
    <w:bookmarkEnd w:id="14"/>
    <w:p w14:paraId="673FC28E" w14:textId="77777777" w:rsidR="007D0FF0" w:rsidRPr="00BD4F59" w:rsidRDefault="007D0FF0" w:rsidP="007D0FF0">
      <w:pPr>
        <w:ind w:left="-720" w:right="-180"/>
        <w:rPr>
          <w:sz w:val="24"/>
          <w:szCs w:val="24"/>
        </w:rPr>
      </w:pPr>
    </w:p>
    <w:p w14:paraId="6AFFBBC1" w14:textId="749A4B0F" w:rsidR="007D0FF0" w:rsidRPr="00BD4F59" w:rsidRDefault="00444926" w:rsidP="006D6731">
      <w:pPr>
        <w:numPr>
          <w:ilvl w:val="0"/>
          <w:numId w:val="28"/>
        </w:numPr>
        <w:ind w:right="-180"/>
        <w:rPr>
          <w:sz w:val="24"/>
          <w:szCs w:val="24"/>
        </w:rPr>
      </w:pPr>
      <w:r w:rsidRPr="00BD4F59">
        <w:rPr>
          <w:b/>
          <w:sz w:val="24"/>
          <w:szCs w:val="24"/>
        </w:rPr>
        <w:lastRenderedPageBreak/>
        <w:t xml:space="preserve"> </w:t>
      </w:r>
      <w:r w:rsidR="004209ED" w:rsidRPr="00BD4F59">
        <w:rPr>
          <w:b/>
          <w:sz w:val="24"/>
          <w:szCs w:val="24"/>
        </w:rPr>
        <w:t xml:space="preserve">Exterior and Interior Window Casing/Frames and </w:t>
      </w:r>
      <w:proofErr w:type="gramStart"/>
      <w:r w:rsidR="004209ED" w:rsidRPr="00BD4F59">
        <w:rPr>
          <w:b/>
          <w:sz w:val="24"/>
          <w:szCs w:val="24"/>
        </w:rPr>
        <w:t>Window Sills</w:t>
      </w:r>
      <w:proofErr w:type="gramEnd"/>
      <w:r w:rsidR="004209ED" w:rsidRPr="00BD4F59">
        <w:rPr>
          <w:b/>
          <w:sz w:val="24"/>
          <w:szCs w:val="24"/>
        </w:rPr>
        <w:t xml:space="preserve">/Stools </w:t>
      </w:r>
      <w:r w:rsidR="00155847" w:rsidRPr="00BD4F59">
        <w:rPr>
          <w:sz w:val="24"/>
          <w:szCs w:val="24"/>
        </w:rPr>
        <w:t>Methods of abatement i</w:t>
      </w:r>
      <w:r w:rsidR="007D0FF0" w:rsidRPr="00BD4F59">
        <w:rPr>
          <w:sz w:val="24"/>
          <w:szCs w:val="24"/>
        </w:rPr>
        <w:t>nclude the removal of all lead-based paint down to the substrate and repainting, replacement of components or enclosure of the components using approved materials and methods.</w:t>
      </w:r>
    </w:p>
    <w:p w14:paraId="6FD2DA0A" w14:textId="77777777" w:rsidR="007D0FF0" w:rsidRPr="00BD4F59" w:rsidRDefault="007D0FF0" w:rsidP="007D0FF0">
      <w:pPr>
        <w:ind w:left="360" w:right="-180"/>
        <w:rPr>
          <w:sz w:val="24"/>
          <w:szCs w:val="24"/>
        </w:rPr>
      </w:pPr>
    </w:p>
    <w:p w14:paraId="29264EED" w14:textId="0C7E71E7" w:rsidR="0074156B" w:rsidRPr="00BD4F59" w:rsidRDefault="004209ED" w:rsidP="006336FE">
      <w:pPr>
        <w:numPr>
          <w:ilvl w:val="0"/>
          <w:numId w:val="28"/>
        </w:numPr>
        <w:ind w:right="-180"/>
        <w:rPr>
          <w:sz w:val="24"/>
          <w:szCs w:val="24"/>
        </w:rPr>
      </w:pPr>
      <w:bookmarkStart w:id="15" w:name="_Hlk81886096"/>
      <w:r w:rsidRPr="00BD4F59">
        <w:rPr>
          <w:b/>
          <w:sz w:val="24"/>
          <w:szCs w:val="24"/>
        </w:rPr>
        <w:t xml:space="preserve">Exterior Components including Front Porch Ceilings, Overhang, Eaves and Boxing: </w:t>
      </w:r>
      <w:r w:rsidR="007D0FF0" w:rsidRPr="00BD4F59">
        <w:rPr>
          <w:sz w:val="24"/>
          <w:szCs w:val="24"/>
        </w:rPr>
        <w:t>Methods of abatement include the removal of all lead-based paint down to the substrate and repainting, replacement of components, encapsulation, or enclosure of the components using approved materials and methods.</w:t>
      </w:r>
      <w:r w:rsidR="00232BAE" w:rsidRPr="00BD4F59">
        <w:rPr>
          <w:sz w:val="24"/>
          <w:szCs w:val="24"/>
        </w:rPr>
        <w:t xml:space="preserve"> </w:t>
      </w:r>
    </w:p>
    <w:bookmarkEnd w:id="15"/>
    <w:p w14:paraId="7981B4CD" w14:textId="77777777" w:rsidR="004209ED" w:rsidRPr="00BD4F59" w:rsidRDefault="004209ED" w:rsidP="004209ED">
      <w:pPr>
        <w:pStyle w:val="ListParagraph"/>
        <w:rPr>
          <w:sz w:val="24"/>
          <w:szCs w:val="24"/>
        </w:rPr>
      </w:pPr>
    </w:p>
    <w:p w14:paraId="02D8DA9C" w14:textId="1E22FB3B" w:rsidR="0074156B" w:rsidRPr="00BD4F59" w:rsidRDefault="004209ED" w:rsidP="00752EE2">
      <w:pPr>
        <w:numPr>
          <w:ilvl w:val="0"/>
          <w:numId w:val="28"/>
        </w:numPr>
        <w:ind w:right="-180"/>
        <w:rPr>
          <w:sz w:val="24"/>
          <w:szCs w:val="24"/>
        </w:rPr>
      </w:pPr>
      <w:r w:rsidRPr="00BD4F59">
        <w:rPr>
          <w:b/>
          <w:sz w:val="24"/>
          <w:szCs w:val="24"/>
        </w:rPr>
        <w:t xml:space="preserve">Exterior Components: Porch Floor, Rear Stair Tread and Riser: </w:t>
      </w:r>
      <w:r w:rsidR="0074156B" w:rsidRPr="00BD4F59">
        <w:rPr>
          <w:sz w:val="24"/>
          <w:szCs w:val="24"/>
        </w:rPr>
        <w:t>Methods of abatement include the removal of all lead-based paint down to the substrate and repainting, replacement of components, or enclosure of the components using approved materials and methods.</w:t>
      </w:r>
      <w:r w:rsidR="00AF2446" w:rsidRPr="00BD4F59">
        <w:rPr>
          <w:sz w:val="24"/>
          <w:szCs w:val="24"/>
        </w:rPr>
        <w:t xml:space="preserve">  Encapsulants </w:t>
      </w:r>
      <w:r w:rsidR="00815F3A" w:rsidRPr="00BD4F59">
        <w:rPr>
          <w:sz w:val="24"/>
          <w:szCs w:val="24"/>
        </w:rPr>
        <w:t xml:space="preserve">are not </w:t>
      </w:r>
      <w:r w:rsidR="00232BAE" w:rsidRPr="00BD4F59">
        <w:rPr>
          <w:sz w:val="24"/>
          <w:szCs w:val="24"/>
        </w:rPr>
        <w:t xml:space="preserve">acceptable for use on </w:t>
      </w:r>
      <w:r w:rsidR="00AF2446" w:rsidRPr="00BD4F59">
        <w:rPr>
          <w:sz w:val="24"/>
          <w:szCs w:val="24"/>
        </w:rPr>
        <w:t>friction impact surfaces</w:t>
      </w:r>
      <w:r w:rsidR="00232BAE" w:rsidRPr="00BD4F59">
        <w:rPr>
          <w:sz w:val="24"/>
          <w:szCs w:val="24"/>
        </w:rPr>
        <w:t>.</w:t>
      </w:r>
    </w:p>
    <w:p w14:paraId="05F1E947" w14:textId="77777777" w:rsidR="004209ED" w:rsidRPr="00BD4F59" w:rsidRDefault="004209ED" w:rsidP="004209ED">
      <w:pPr>
        <w:pStyle w:val="ListParagraph"/>
        <w:rPr>
          <w:sz w:val="24"/>
          <w:szCs w:val="24"/>
        </w:rPr>
      </w:pPr>
    </w:p>
    <w:p w14:paraId="33A33F9B" w14:textId="512541EB" w:rsidR="004209ED" w:rsidRPr="00BD4F59" w:rsidRDefault="004209ED" w:rsidP="00BB07B9">
      <w:pPr>
        <w:numPr>
          <w:ilvl w:val="0"/>
          <w:numId w:val="28"/>
        </w:numPr>
        <w:ind w:right="-180"/>
        <w:rPr>
          <w:sz w:val="24"/>
          <w:szCs w:val="24"/>
        </w:rPr>
      </w:pPr>
      <w:r w:rsidRPr="00BD4F59">
        <w:rPr>
          <w:b/>
          <w:sz w:val="24"/>
          <w:szCs w:val="24"/>
        </w:rPr>
        <w:t xml:space="preserve">Interior Components including Fireplace Mantel, Crown Molding, Kitchen Cabinets, and damaged bathroom wall tile: </w:t>
      </w:r>
      <w:r w:rsidRPr="00BD4F59">
        <w:rPr>
          <w:sz w:val="24"/>
          <w:szCs w:val="24"/>
        </w:rPr>
        <w:t xml:space="preserve">Methods of abatement include the removal of all lead-based paint down to the substrate and repainting, replacement of components, encapsulation, or enclosure of the components using approved materials and methods. </w:t>
      </w:r>
    </w:p>
    <w:p w14:paraId="5592F0AD" w14:textId="77777777" w:rsidR="004209ED" w:rsidRPr="00BD4F59" w:rsidRDefault="004209ED" w:rsidP="004209ED">
      <w:pPr>
        <w:pStyle w:val="ListParagraph"/>
        <w:rPr>
          <w:sz w:val="24"/>
          <w:szCs w:val="24"/>
        </w:rPr>
      </w:pPr>
    </w:p>
    <w:p w14:paraId="334116C9" w14:textId="0DDC6056" w:rsidR="000D03D2" w:rsidRPr="00BD4F59" w:rsidRDefault="00CF5205" w:rsidP="007B3D76">
      <w:pPr>
        <w:pStyle w:val="ListParagraph"/>
        <w:numPr>
          <w:ilvl w:val="0"/>
          <w:numId w:val="28"/>
        </w:numPr>
        <w:ind w:right="-180"/>
        <w:rPr>
          <w:sz w:val="24"/>
          <w:szCs w:val="24"/>
        </w:rPr>
      </w:pPr>
      <w:r w:rsidRPr="00BD4F59">
        <w:rPr>
          <w:sz w:val="24"/>
          <w:szCs w:val="24"/>
        </w:rPr>
        <w:t xml:space="preserve">For </w:t>
      </w:r>
      <w:r w:rsidRPr="00BD4F59">
        <w:rPr>
          <w:b/>
          <w:bCs/>
          <w:sz w:val="24"/>
          <w:szCs w:val="24"/>
        </w:rPr>
        <w:t>lead-contaminated soil,</w:t>
      </w:r>
      <w:r w:rsidRPr="00BD4F59">
        <w:rPr>
          <w:sz w:val="24"/>
          <w:szCs w:val="24"/>
        </w:rPr>
        <w:t xml:space="preserve"> areas of bare soil should be (a) physically restricted by a permanent barrier, (b) removed; or (c) paved over with concrete or asphalt.</w:t>
      </w:r>
      <w:r w:rsidR="0099108C" w:rsidRPr="00BD4F59">
        <w:rPr>
          <w:sz w:val="24"/>
          <w:szCs w:val="24"/>
        </w:rPr>
        <w:t xml:space="preserve"> </w:t>
      </w:r>
    </w:p>
    <w:p w14:paraId="5A687525" w14:textId="77777777" w:rsidR="000D03D2" w:rsidRPr="00BD4F59" w:rsidRDefault="000D03D2" w:rsidP="000D03D2">
      <w:pPr>
        <w:pStyle w:val="ListParagraph"/>
        <w:ind w:left="360" w:right="-180"/>
        <w:rPr>
          <w:sz w:val="24"/>
          <w:szCs w:val="24"/>
        </w:rPr>
      </w:pPr>
    </w:p>
    <w:p w14:paraId="6D49F94E" w14:textId="0A3C73C8" w:rsidR="002A73D6" w:rsidRPr="00BD4F59" w:rsidRDefault="15659143" w:rsidP="15659143">
      <w:pPr>
        <w:pStyle w:val="ListParagraph"/>
        <w:numPr>
          <w:ilvl w:val="0"/>
          <w:numId w:val="28"/>
        </w:numPr>
        <w:ind w:right="-180"/>
        <w:rPr>
          <w:sz w:val="24"/>
          <w:szCs w:val="24"/>
        </w:rPr>
      </w:pPr>
      <w:r w:rsidRPr="00BD4F59">
        <w:rPr>
          <w:sz w:val="24"/>
          <w:szCs w:val="24"/>
        </w:rPr>
        <w:t xml:space="preserve">Using lead-safe work practices, remove </w:t>
      </w:r>
      <w:r w:rsidRPr="00BD4F59">
        <w:rPr>
          <w:b/>
          <w:bCs/>
          <w:sz w:val="24"/>
          <w:szCs w:val="24"/>
        </w:rPr>
        <w:t>dust</w:t>
      </w:r>
      <w:r w:rsidRPr="00BD4F59">
        <w:rPr>
          <w:sz w:val="24"/>
          <w:szCs w:val="24"/>
        </w:rPr>
        <w:t xml:space="preserve"> by using measures to clean window components, the interior of the dwelling and the exterior porch area.  Components must be made smooth and easily cleanable to reduce lead dust levels and to prevent the accumulation of lead dust. In addition, the interior of the facility including the window components should be vacuumed with a high efficiency particulate air (HEPA) vacuum to reduce lead dust levels within the facility. A HEPA vacuum cleaner is designed so that all the air drawn into the machine is filtered through the HEPA filter with none of the air leaking past it.  The HEPA vacuum must be operated and maintained according to the manufacturer’s instructions.</w:t>
      </w:r>
    </w:p>
    <w:p w14:paraId="2CB4E6F6" w14:textId="77777777" w:rsidR="001F725B" w:rsidRPr="00BD4F59" w:rsidRDefault="001F725B" w:rsidP="15659143">
      <w:pPr>
        <w:ind w:right="-180"/>
        <w:rPr>
          <w:sz w:val="24"/>
          <w:szCs w:val="24"/>
          <w:highlight w:val="green"/>
        </w:rPr>
      </w:pPr>
    </w:p>
    <w:p w14:paraId="42007476" w14:textId="77777777" w:rsidR="00605378" w:rsidRPr="00BD4F59" w:rsidRDefault="00605378" w:rsidP="008B5C9F">
      <w:pPr>
        <w:pStyle w:val="BodyText"/>
        <w:ind w:right="576"/>
        <w:rPr>
          <w:b/>
          <w:szCs w:val="24"/>
          <w:u w:val="single"/>
        </w:rPr>
      </w:pPr>
    </w:p>
    <w:p w14:paraId="1E1AF15D" w14:textId="531CB017" w:rsidR="000B42E1" w:rsidRPr="00BD4F59" w:rsidRDefault="00886FC6" w:rsidP="008B5C9F">
      <w:pPr>
        <w:pStyle w:val="BodyText"/>
        <w:ind w:right="576"/>
        <w:rPr>
          <w:sz w:val="16"/>
          <w:szCs w:val="16"/>
          <w:u w:val="single"/>
        </w:rPr>
      </w:pPr>
      <w:r w:rsidRPr="00BD4F59">
        <w:rPr>
          <w:b/>
          <w:szCs w:val="24"/>
          <w:u w:val="single"/>
        </w:rPr>
        <w:t>Other</w:t>
      </w:r>
      <w:r w:rsidR="00DC1B0D" w:rsidRPr="00BD4F59">
        <w:rPr>
          <w:b/>
          <w:szCs w:val="24"/>
          <w:u w:val="single"/>
        </w:rPr>
        <w:t xml:space="preserve"> L</w:t>
      </w:r>
      <w:r w:rsidRPr="00BD4F59">
        <w:rPr>
          <w:b/>
          <w:szCs w:val="24"/>
          <w:u w:val="single"/>
        </w:rPr>
        <w:t xml:space="preserve">ead </w:t>
      </w:r>
      <w:r w:rsidR="00DC1B0D" w:rsidRPr="00BD4F59">
        <w:rPr>
          <w:b/>
          <w:szCs w:val="24"/>
          <w:u w:val="single"/>
        </w:rPr>
        <w:t>P</w:t>
      </w:r>
      <w:r w:rsidRPr="00BD4F59">
        <w:rPr>
          <w:b/>
          <w:szCs w:val="24"/>
          <w:u w:val="single"/>
        </w:rPr>
        <w:t xml:space="preserve">oisoning </w:t>
      </w:r>
      <w:r w:rsidR="00DC1B0D" w:rsidRPr="00BD4F59">
        <w:rPr>
          <w:b/>
          <w:szCs w:val="24"/>
          <w:u w:val="single"/>
        </w:rPr>
        <w:t>H</w:t>
      </w:r>
      <w:r w:rsidRPr="00BD4F59">
        <w:rPr>
          <w:b/>
          <w:szCs w:val="24"/>
          <w:u w:val="single"/>
        </w:rPr>
        <w:t>azard</w:t>
      </w:r>
      <w:r w:rsidR="004209ED" w:rsidRPr="00BD4F59">
        <w:rPr>
          <w:b/>
          <w:szCs w:val="24"/>
          <w:u w:val="single"/>
        </w:rPr>
        <w:t>s</w:t>
      </w:r>
      <w:r w:rsidRPr="00BD4F59">
        <w:rPr>
          <w:b/>
          <w:szCs w:val="24"/>
          <w:u w:val="single"/>
        </w:rPr>
        <w:t xml:space="preserve"> </w:t>
      </w:r>
      <w:r w:rsidR="00DC1B0D" w:rsidRPr="00BD4F59">
        <w:rPr>
          <w:b/>
          <w:szCs w:val="24"/>
          <w:u w:val="single"/>
        </w:rPr>
        <w:t>Identified:</w:t>
      </w:r>
    </w:p>
    <w:p w14:paraId="41FE1E7D" w14:textId="77777777" w:rsidR="000B42E1" w:rsidRPr="00BD4F59" w:rsidRDefault="000B42E1" w:rsidP="008B5C9F">
      <w:pPr>
        <w:pStyle w:val="BodyText"/>
        <w:ind w:right="576"/>
        <w:rPr>
          <w:b/>
          <w:bCs/>
          <w:szCs w:val="24"/>
          <w:u w:val="single"/>
        </w:rPr>
      </w:pPr>
    </w:p>
    <w:p w14:paraId="1417D1FB" w14:textId="750A2439" w:rsidR="009032A5" w:rsidRPr="00BD4F59" w:rsidRDefault="00D2481A" w:rsidP="00AA0FBC">
      <w:pPr>
        <w:pStyle w:val="BodyText"/>
        <w:ind w:right="576"/>
        <w:rPr>
          <w:szCs w:val="24"/>
        </w:rPr>
      </w:pPr>
      <w:r w:rsidRPr="00BD4F59">
        <w:rPr>
          <w:b/>
          <w:szCs w:val="24"/>
        </w:rPr>
        <w:t>M</w:t>
      </w:r>
      <w:r w:rsidR="00B52AF0" w:rsidRPr="00BD4F59">
        <w:rPr>
          <w:b/>
          <w:szCs w:val="24"/>
        </w:rPr>
        <w:t xml:space="preserve">iniblinds </w:t>
      </w:r>
      <w:r w:rsidR="00605463" w:rsidRPr="00BD4F59">
        <w:rPr>
          <w:b/>
          <w:szCs w:val="24"/>
        </w:rPr>
        <w:t xml:space="preserve">in the child’s bedroom, </w:t>
      </w:r>
      <w:r w:rsidR="00605463" w:rsidRPr="00BD4F59">
        <w:rPr>
          <w:bCs/>
          <w:szCs w:val="24"/>
        </w:rPr>
        <w:t>were found to contain extremely high levels of lead dust.</w:t>
      </w:r>
      <w:r w:rsidR="006146E6" w:rsidRPr="00BD4F59">
        <w:rPr>
          <w:bCs/>
          <w:szCs w:val="24"/>
        </w:rPr>
        <w:t xml:space="preserve">  </w:t>
      </w:r>
      <w:r w:rsidR="00605463" w:rsidRPr="00BD4F59">
        <w:rPr>
          <w:szCs w:val="24"/>
        </w:rPr>
        <w:t>Properly remove miniblinds in accordance with the enclosed</w:t>
      </w:r>
      <w:r w:rsidR="00ED226C" w:rsidRPr="00BD4F59">
        <w:rPr>
          <w:szCs w:val="24"/>
        </w:rPr>
        <w:t xml:space="preserve"> </w:t>
      </w:r>
      <w:r w:rsidR="00284712" w:rsidRPr="00BD4F59">
        <w:rPr>
          <w:szCs w:val="24"/>
        </w:rPr>
        <w:t>“Removal and Disposal of Lead Contaminated Vinyl Miniblinds” guidanc</w:t>
      </w:r>
      <w:r w:rsidR="00121378" w:rsidRPr="00BD4F59">
        <w:rPr>
          <w:szCs w:val="24"/>
        </w:rPr>
        <w:t>e.</w:t>
      </w:r>
      <w:bookmarkStart w:id="16" w:name="_Hlk525053616"/>
    </w:p>
    <w:p w14:paraId="70DF5436" w14:textId="77777777" w:rsidR="00E500BF" w:rsidRPr="00BD4F59" w:rsidRDefault="00E500BF" w:rsidP="008B5C9F">
      <w:pPr>
        <w:pStyle w:val="BodyText"/>
        <w:ind w:right="576"/>
        <w:rPr>
          <w:szCs w:val="24"/>
          <w:highlight w:val="yellow"/>
        </w:rPr>
      </w:pPr>
    </w:p>
    <w:p w14:paraId="6660290A" w14:textId="2F9A865F" w:rsidR="000B42E1" w:rsidRPr="00BD4F59" w:rsidRDefault="000B42E1" w:rsidP="000B42E1">
      <w:pPr>
        <w:pStyle w:val="BodyText"/>
        <w:ind w:right="576"/>
        <w:rPr>
          <w:sz w:val="16"/>
          <w:szCs w:val="16"/>
          <w:u w:val="single"/>
        </w:rPr>
      </w:pPr>
      <w:r w:rsidRPr="00BD4F59">
        <w:rPr>
          <w:b/>
          <w:szCs w:val="24"/>
          <w:u w:val="single"/>
        </w:rPr>
        <w:t>Components to be Monitored:</w:t>
      </w:r>
    </w:p>
    <w:p w14:paraId="24F5BBA9" w14:textId="77777777" w:rsidR="00ED226C" w:rsidRPr="00BD4F59" w:rsidRDefault="00ED226C" w:rsidP="00DB2419">
      <w:pPr>
        <w:pStyle w:val="BodyText"/>
        <w:ind w:right="576"/>
        <w:rPr>
          <w:szCs w:val="24"/>
        </w:rPr>
      </w:pPr>
    </w:p>
    <w:p w14:paraId="2CE1478C" w14:textId="68E10015" w:rsidR="005200E4" w:rsidRPr="00BD4F59" w:rsidRDefault="15659143" w:rsidP="15659143">
      <w:pPr>
        <w:rPr>
          <w:sz w:val="24"/>
          <w:szCs w:val="24"/>
        </w:rPr>
      </w:pPr>
      <w:r w:rsidRPr="00BD4F59">
        <w:rPr>
          <w:sz w:val="24"/>
          <w:szCs w:val="24"/>
        </w:rPr>
        <w:t xml:space="preserve">There were surfaces that tested positive for lead but due to the intact condition are not deemed to be a hazard at this time. </w:t>
      </w:r>
      <w:r w:rsidR="00FD0CC7" w:rsidRPr="00BD4F59">
        <w:rPr>
          <w:sz w:val="24"/>
          <w:szCs w:val="24"/>
        </w:rPr>
        <w:t>Remediation of t</w:t>
      </w:r>
      <w:r w:rsidRPr="00BD4F59">
        <w:rPr>
          <w:sz w:val="24"/>
          <w:szCs w:val="24"/>
        </w:rPr>
        <w:t xml:space="preserve">hese components will </w:t>
      </w:r>
      <w:r w:rsidR="00FD0CC7" w:rsidRPr="00BD4F59">
        <w:rPr>
          <w:sz w:val="24"/>
          <w:szCs w:val="24"/>
        </w:rPr>
        <w:t xml:space="preserve">be </w:t>
      </w:r>
      <w:r w:rsidRPr="00BD4F59">
        <w:rPr>
          <w:sz w:val="24"/>
          <w:szCs w:val="24"/>
        </w:rPr>
        <w:t>require</w:t>
      </w:r>
      <w:r w:rsidR="00FD0CC7" w:rsidRPr="00BD4F59">
        <w:rPr>
          <w:sz w:val="24"/>
          <w:szCs w:val="24"/>
        </w:rPr>
        <w:t>d</w:t>
      </w:r>
      <w:r w:rsidRPr="00BD4F59">
        <w:rPr>
          <w:sz w:val="24"/>
          <w:szCs w:val="24"/>
        </w:rPr>
        <w:t xml:space="preserve"> if surfaces </w:t>
      </w:r>
      <w:proofErr w:type="gramStart"/>
      <w:r w:rsidRPr="00BD4F59">
        <w:rPr>
          <w:sz w:val="24"/>
          <w:szCs w:val="24"/>
        </w:rPr>
        <w:t>are allowed to</w:t>
      </w:r>
      <w:proofErr w:type="gramEnd"/>
      <w:r w:rsidRPr="00BD4F59">
        <w:rPr>
          <w:sz w:val="24"/>
          <w:szCs w:val="24"/>
        </w:rPr>
        <w:t xml:space="preserve"> deteriorate and become a hazard in the future.  Condition of the surfaces</w:t>
      </w:r>
      <w:r w:rsidR="00E52684" w:rsidRPr="00BD4F59">
        <w:rPr>
          <w:sz w:val="24"/>
          <w:szCs w:val="24"/>
        </w:rPr>
        <w:t xml:space="preserve"> </w:t>
      </w:r>
      <w:r w:rsidR="003F07D6" w:rsidRPr="00BD4F59">
        <w:rPr>
          <w:sz w:val="24"/>
          <w:szCs w:val="24"/>
        </w:rPr>
        <w:t xml:space="preserve">should </w:t>
      </w:r>
      <w:r w:rsidRPr="00BD4F59">
        <w:rPr>
          <w:sz w:val="24"/>
          <w:szCs w:val="24"/>
        </w:rPr>
        <w:t>be monitored, and care should be taken to maintain those surfaces intact.  Intact components that were not deemed a hazard at this time are as follows:</w:t>
      </w:r>
    </w:p>
    <w:p w14:paraId="59708E0A" w14:textId="77777777" w:rsidR="004603A8" w:rsidRPr="00BD4F59" w:rsidRDefault="004603A8" w:rsidP="004603A8">
      <w:pPr>
        <w:rPr>
          <w:szCs w:val="24"/>
          <w:highlight w:val="green"/>
        </w:rPr>
      </w:pPr>
    </w:p>
    <w:bookmarkEnd w:id="16"/>
    <w:p w14:paraId="004893C4" w14:textId="1AAE931E" w:rsidR="004603A8" w:rsidRPr="00BD4F59" w:rsidRDefault="004603A8" w:rsidP="00DB2419">
      <w:pPr>
        <w:pStyle w:val="BodyText"/>
        <w:numPr>
          <w:ilvl w:val="0"/>
          <w:numId w:val="38"/>
        </w:numPr>
        <w:ind w:right="576"/>
        <w:rPr>
          <w:szCs w:val="24"/>
        </w:rPr>
      </w:pPr>
      <w:r w:rsidRPr="00BD4F59">
        <w:rPr>
          <w:szCs w:val="24"/>
        </w:rPr>
        <w:t>Bathroom wall</w:t>
      </w:r>
      <w:r w:rsidR="001951D6" w:rsidRPr="00BD4F59">
        <w:rPr>
          <w:szCs w:val="24"/>
        </w:rPr>
        <w:t xml:space="preserve"> tile and baseboards not damaged</w:t>
      </w:r>
    </w:p>
    <w:p w14:paraId="401A27BF" w14:textId="4578659C" w:rsidR="00D5005F" w:rsidRPr="00BD4F59" w:rsidRDefault="00D5005F" w:rsidP="00DB2419">
      <w:pPr>
        <w:rPr>
          <w:sz w:val="24"/>
          <w:szCs w:val="24"/>
        </w:rPr>
      </w:pPr>
    </w:p>
    <w:p w14:paraId="6EAEB52D" w14:textId="77777777" w:rsidR="009D2479" w:rsidRPr="00BD4F59" w:rsidRDefault="009D2479" w:rsidP="00B05E4D">
      <w:pPr>
        <w:rPr>
          <w:sz w:val="24"/>
          <w:szCs w:val="24"/>
          <w:highlight w:val="yellow"/>
        </w:rPr>
      </w:pPr>
    </w:p>
    <w:p w14:paraId="336848A1" w14:textId="3FE04018" w:rsidR="002719AE" w:rsidRPr="00BD4F59" w:rsidRDefault="002719AE" w:rsidP="002719AE">
      <w:pPr>
        <w:rPr>
          <w:sz w:val="24"/>
          <w:szCs w:val="24"/>
        </w:rPr>
      </w:pPr>
      <w:r w:rsidRPr="00BD4F59">
        <w:rPr>
          <w:sz w:val="24"/>
          <w:szCs w:val="24"/>
        </w:rPr>
        <w:t xml:space="preserve">Conduct </w:t>
      </w:r>
      <w:r w:rsidRPr="00BD4F59">
        <w:rPr>
          <w:b/>
          <w:bCs/>
          <w:sz w:val="24"/>
          <w:szCs w:val="24"/>
        </w:rPr>
        <w:t xml:space="preserve">Specialized Cleaning </w:t>
      </w:r>
      <w:r w:rsidRPr="00BD4F59">
        <w:rPr>
          <w:sz w:val="24"/>
          <w:szCs w:val="24"/>
        </w:rPr>
        <w:t xml:space="preserve">to remove dust that may contain lead. </w:t>
      </w:r>
      <w:r w:rsidR="002A5AD1" w:rsidRPr="00BD4F59">
        <w:rPr>
          <w:sz w:val="24"/>
          <w:szCs w:val="24"/>
        </w:rPr>
        <w:t>Follow</w:t>
      </w:r>
      <w:r w:rsidR="001604F0" w:rsidRPr="00BD4F59">
        <w:rPr>
          <w:sz w:val="24"/>
          <w:szCs w:val="24"/>
        </w:rPr>
        <w:t xml:space="preserve"> the</w:t>
      </w:r>
      <w:r w:rsidR="002A5AD1" w:rsidRPr="00BD4F59">
        <w:rPr>
          <w:sz w:val="24"/>
          <w:szCs w:val="24"/>
        </w:rPr>
        <w:t xml:space="preserve"> enclosed guidance:</w:t>
      </w:r>
      <w:r w:rsidR="001604F0" w:rsidRPr="00BD4F59">
        <w:rPr>
          <w:sz w:val="24"/>
          <w:szCs w:val="24"/>
        </w:rPr>
        <w:t xml:space="preserve"> “Cleaning to Remove Lead Dust”</w:t>
      </w:r>
      <w:r w:rsidR="00CB2115" w:rsidRPr="00BD4F59">
        <w:rPr>
          <w:sz w:val="24"/>
          <w:szCs w:val="24"/>
        </w:rPr>
        <w:t xml:space="preserve">, </w:t>
      </w:r>
      <w:r w:rsidR="001604F0" w:rsidRPr="00BD4F59">
        <w:rPr>
          <w:sz w:val="24"/>
          <w:szCs w:val="24"/>
        </w:rPr>
        <w:t>“Examples of Lead-Safe Work Practices”</w:t>
      </w:r>
      <w:r w:rsidR="002234BB" w:rsidRPr="00BD4F59">
        <w:rPr>
          <w:sz w:val="24"/>
          <w:szCs w:val="24"/>
        </w:rPr>
        <w:t xml:space="preserve"> </w:t>
      </w:r>
      <w:r w:rsidR="00CB2115" w:rsidRPr="00BD4F59">
        <w:rPr>
          <w:sz w:val="24"/>
          <w:szCs w:val="24"/>
        </w:rPr>
        <w:t>and</w:t>
      </w:r>
      <w:r w:rsidR="002234BB" w:rsidRPr="00BD4F59">
        <w:rPr>
          <w:sz w:val="24"/>
          <w:szCs w:val="24"/>
        </w:rPr>
        <w:t xml:space="preserve"> “Cleaning Up Take-Home Lead Dust in Your Home and Car”</w:t>
      </w:r>
      <w:r w:rsidR="00CB2115" w:rsidRPr="00BD4F59">
        <w:rPr>
          <w:sz w:val="24"/>
          <w:szCs w:val="24"/>
        </w:rPr>
        <w:t>.</w:t>
      </w:r>
    </w:p>
    <w:p w14:paraId="1973E30E" w14:textId="0DDA3CD2" w:rsidR="009C0FA4" w:rsidRPr="00BD4F59" w:rsidRDefault="009C0FA4" w:rsidP="002719AE">
      <w:pPr>
        <w:rPr>
          <w:sz w:val="24"/>
          <w:szCs w:val="24"/>
        </w:rPr>
      </w:pPr>
    </w:p>
    <w:p w14:paraId="42B72181" w14:textId="77777777" w:rsidR="00CC6293" w:rsidRPr="00BD4F59" w:rsidRDefault="00CC6293" w:rsidP="00CC6293">
      <w:pPr>
        <w:ind w:left="-720" w:right="-180"/>
        <w:rPr>
          <w:b/>
          <w:sz w:val="24"/>
          <w:szCs w:val="24"/>
        </w:rPr>
      </w:pPr>
    </w:p>
    <w:p w14:paraId="068D239D" w14:textId="77777777" w:rsidR="004D17C9" w:rsidRPr="00BD4F59" w:rsidRDefault="00CF5205" w:rsidP="004D17C9">
      <w:pPr>
        <w:ind w:right="-180"/>
        <w:rPr>
          <w:b/>
          <w:sz w:val="24"/>
          <w:szCs w:val="24"/>
        </w:rPr>
      </w:pPr>
      <w:bookmarkStart w:id="17" w:name="_Hlk40948787"/>
      <w:r w:rsidRPr="00BD4F59">
        <w:rPr>
          <w:b/>
          <w:sz w:val="24"/>
          <w:szCs w:val="24"/>
        </w:rPr>
        <w:lastRenderedPageBreak/>
        <w:t>In lieu of using the Maintenance Standard or Abatement described above, there are additional available options for remediation:</w:t>
      </w:r>
      <w:r w:rsidRPr="00BD4F59">
        <w:rPr>
          <w:b/>
          <w:sz w:val="24"/>
          <w:szCs w:val="24"/>
        </w:rPr>
        <w:br/>
      </w:r>
    </w:p>
    <w:p w14:paraId="6F9BF807" w14:textId="2F2C9634" w:rsidR="00F048DD" w:rsidRPr="00BD4F59" w:rsidRDefault="00F048DD" w:rsidP="00F048DD">
      <w:pPr>
        <w:pStyle w:val="ListParagraph"/>
        <w:numPr>
          <w:ilvl w:val="0"/>
          <w:numId w:val="30"/>
        </w:numPr>
        <w:ind w:right="-180"/>
        <w:rPr>
          <w:sz w:val="24"/>
          <w:szCs w:val="24"/>
        </w:rPr>
      </w:pPr>
      <w:r w:rsidRPr="00BD4F59">
        <w:rPr>
          <w:sz w:val="24"/>
          <w:szCs w:val="24"/>
        </w:rPr>
        <w:t xml:space="preserve">Permanently abandon, vacate, or demolish the building in accordance with local zoning and building code.  Re-occupancy of </w:t>
      </w:r>
      <w:r w:rsidR="00C523AB" w:rsidRPr="00BD4F59">
        <w:rPr>
          <w:sz w:val="24"/>
          <w:szCs w:val="24"/>
        </w:rPr>
        <w:t>an abandoned property</w:t>
      </w:r>
      <w:r w:rsidRPr="00BD4F59">
        <w:rPr>
          <w:sz w:val="24"/>
          <w:szCs w:val="24"/>
        </w:rPr>
        <w:t xml:space="preserve"> will require approved remediation of lead hazards</w:t>
      </w:r>
      <w:r w:rsidR="00486200" w:rsidRPr="00BD4F59">
        <w:rPr>
          <w:sz w:val="24"/>
          <w:szCs w:val="24"/>
        </w:rPr>
        <w:t>.  T</w:t>
      </w:r>
      <w:r w:rsidRPr="00BD4F59">
        <w:rPr>
          <w:sz w:val="24"/>
          <w:szCs w:val="24"/>
        </w:rPr>
        <w:t>he he</w:t>
      </w:r>
      <w:r w:rsidR="008F5CF0" w:rsidRPr="00BD4F59">
        <w:rPr>
          <w:sz w:val="24"/>
          <w:szCs w:val="24"/>
        </w:rPr>
        <w:t>alth department recommends</w:t>
      </w:r>
      <w:r w:rsidRPr="00BD4F59">
        <w:rPr>
          <w:sz w:val="24"/>
          <w:szCs w:val="24"/>
        </w:rPr>
        <w:t xml:space="preserve"> remediation be completed before allowing re-occupancy (including a visual inspection and lead dust clearance testing).</w:t>
      </w:r>
    </w:p>
    <w:p w14:paraId="4D871503" w14:textId="77777777" w:rsidR="00F048DD" w:rsidRPr="00BD4F59" w:rsidRDefault="00F048DD" w:rsidP="00F048DD">
      <w:pPr>
        <w:ind w:right="-180"/>
        <w:rPr>
          <w:sz w:val="24"/>
          <w:szCs w:val="24"/>
        </w:rPr>
      </w:pPr>
    </w:p>
    <w:p w14:paraId="523DE04B" w14:textId="77777777" w:rsidR="007A1514" w:rsidRPr="00BD4F59" w:rsidRDefault="00CF5205" w:rsidP="007A1514">
      <w:pPr>
        <w:numPr>
          <w:ilvl w:val="0"/>
          <w:numId w:val="30"/>
        </w:numPr>
        <w:ind w:right="-180"/>
        <w:rPr>
          <w:sz w:val="24"/>
          <w:szCs w:val="24"/>
        </w:rPr>
      </w:pPr>
      <w:r w:rsidRPr="00BD4F59">
        <w:rPr>
          <w:sz w:val="24"/>
          <w:szCs w:val="24"/>
        </w:rPr>
        <w:t xml:space="preserve">Change the use of this building from a residential housing </w:t>
      </w:r>
      <w:proofErr w:type="gramStart"/>
      <w:r w:rsidRPr="00BD4F59">
        <w:rPr>
          <w:sz w:val="24"/>
          <w:szCs w:val="24"/>
        </w:rPr>
        <w:t>unit;</w:t>
      </w:r>
      <w:proofErr w:type="gramEnd"/>
      <w:r w:rsidRPr="00BD4F59">
        <w:rPr>
          <w:sz w:val="24"/>
          <w:szCs w:val="24"/>
        </w:rPr>
        <w:t xml:space="preserve"> excluding use as a child-occupied facility.</w:t>
      </w:r>
    </w:p>
    <w:bookmarkEnd w:id="17"/>
    <w:p w14:paraId="2AD26CAC" w14:textId="77777777" w:rsidR="00B52E40" w:rsidRPr="00BD4F59" w:rsidRDefault="00D723E9" w:rsidP="00D93E64">
      <w:pPr>
        <w:ind w:left="-720" w:right="-180"/>
        <w:rPr>
          <w:sz w:val="24"/>
          <w:szCs w:val="24"/>
        </w:rPr>
      </w:pPr>
      <w:r w:rsidRPr="00BD4F59">
        <w:rPr>
          <w:b/>
          <w:sz w:val="24"/>
          <w:szCs w:val="24"/>
        </w:rPr>
        <w:t xml:space="preserve"> </w:t>
      </w:r>
    </w:p>
    <w:p w14:paraId="7B40C7DD" w14:textId="77777777" w:rsidR="002A73D6" w:rsidRPr="00BD4F59" w:rsidRDefault="002A73D6" w:rsidP="0037510C">
      <w:pPr>
        <w:pStyle w:val="Heading4"/>
        <w:rPr>
          <w:b/>
          <w:szCs w:val="24"/>
          <w:u w:val="single"/>
        </w:rPr>
      </w:pPr>
    </w:p>
    <w:p w14:paraId="49160860" w14:textId="4FE0B9B2" w:rsidR="00767969" w:rsidRPr="00BD4F59" w:rsidRDefault="0043485F" w:rsidP="0037510C">
      <w:pPr>
        <w:pStyle w:val="Heading4"/>
        <w:rPr>
          <w:szCs w:val="24"/>
          <w:highlight w:val="green"/>
        </w:rPr>
      </w:pPr>
      <w:r w:rsidRPr="00BD4F59">
        <w:rPr>
          <w:b/>
          <w:szCs w:val="24"/>
          <w:u w:val="single"/>
        </w:rPr>
        <w:t>Additional Recommendations</w:t>
      </w:r>
    </w:p>
    <w:p w14:paraId="06AB17CA" w14:textId="778F04BA" w:rsidR="008E08EB" w:rsidRPr="00BD4F59" w:rsidRDefault="00B52E40" w:rsidP="00B52E40">
      <w:pPr>
        <w:rPr>
          <w:sz w:val="24"/>
          <w:szCs w:val="24"/>
        </w:rPr>
      </w:pPr>
      <w:r w:rsidRPr="00BD4F59">
        <w:rPr>
          <w:sz w:val="24"/>
          <w:szCs w:val="24"/>
        </w:rPr>
        <w:t xml:space="preserve">Children’s activities should be closely monitored to prevent access to paint chips, lead-contaminated </w:t>
      </w:r>
      <w:proofErr w:type="gramStart"/>
      <w:r w:rsidRPr="00BD4F59">
        <w:rPr>
          <w:sz w:val="24"/>
          <w:szCs w:val="24"/>
        </w:rPr>
        <w:t>dust</w:t>
      </w:r>
      <w:proofErr w:type="gramEnd"/>
      <w:r w:rsidRPr="00BD4F59">
        <w:rPr>
          <w:sz w:val="24"/>
          <w:szCs w:val="24"/>
        </w:rPr>
        <w:t xml:space="preserve"> and soil. </w:t>
      </w:r>
      <w:r w:rsidR="00D93E64" w:rsidRPr="00BD4F59">
        <w:rPr>
          <w:sz w:val="24"/>
          <w:szCs w:val="24"/>
        </w:rPr>
        <w:t>T</w:t>
      </w:r>
      <w:r w:rsidRPr="00BD4F59">
        <w:rPr>
          <w:sz w:val="24"/>
          <w:szCs w:val="24"/>
        </w:rPr>
        <w:t>horough</w:t>
      </w:r>
      <w:r w:rsidR="00D93E64" w:rsidRPr="00BD4F59">
        <w:rPr>
          <w:sz w:val="24"/>
          <w:szCs w:val="24"/>
        </w:rPr>
        <w:t xml:space="preserve"> and</w:t>
      </w:r>
      <w:r w:rsidRPr="00BD4F59">
        <w:rPr>
          <w:sz w:val="24"/>
          <w:szCs w:val="24"/>
        </w:rPr>
        <w:t xml:space="preserve"> </w:t>
      </w:r>
      <w:r w:rsidR="00BC6DB9" w:rsidRPr="00BD4F59">
        <w:rPr>
          <w:sz w:val="24"/>
          <w:szCs w:val="24"/>
        </w:rPr>
        <w:t>routine cleaning</w:t>
      </w:r>
      <w:r w:rsidRPr="00BD4F59">
        <w:rPr>
          <w:sz w:val="24"/>
          <w:szCs w:val="24"/>
        </w:rPr>
        <w:t xml:space="preserve"> of the window </w:t>
      </w:r>
      <w:r w:rsidR="00BC6DB9" w:rsidRPr="00BD4F59">
        <w:rPr>
          <w:sz w:val="24"/>
          <w:szCs w:val="24"/>
        </w:rPr>
        <w:t>components and floors</w:t>
      </w:r>
      <w:r w:rsidRPr="00BD4F59">
        <w:rPr>
          <w:sz w:val="24"/>
          <w:szCs w:val="24"/>
        </w:rPr>
        <w:t xml:space="preserve"> along with frequent </w:t>
      </w:r>
      <w:r w:rsidR="00304711" w:rsidRPr="00BD4F59">
        <w:rPr>
          <w:sz w:val="24"/>
          <w:szCs w:val="24"/>
        </w:rPr>
        <w:t>hand washing</w:t>
      </w:r>
      <w:r w:rsidRPr="00BD4F59">
        <w:rPr>
          <w:sz w:val="24"/>
          <w:szCs w:val="24"/>
        </w:rPr>
        <w:t xml:space="preserve"> will help reduce lead exposure.</w:t>
      </w:r>
      <w:r w:rsidR="00E90E4B" w:rsidRPr="00BD4F59">
        <w:rPr>
          <w:sz w:val="24"/>
          <w:szCs w:val="24"/>
        </w:rPr>
        <w:t xml:space="preserve">  Follow the enclosed guidance</w:t>
      </w:r>
      <w:proofErr w:type="gramStart"/>
      <w:r w:rsidR="00E90E4B" w:rsidRPr="00BD4F59">
        <w:rPr>
          <w:sz w:val="24"/>
          <w:szCs w:val="24"/>
        </w:rPr>
        <w:t>: ”Short</w:t>
      </w:r>
      <w:proofErr w:type="gramEnd"/>
      <w:r w:rsidR="00E90E4B" w:rsidRPr="00BD4F59">
        <w:rPr>
          <w:sz w:val="24"/>
          <w:szCs w:val="24"/>
        </w:rPr>
        <w:t xml:space="preserve">-term Actions to Prevent Exposure to Lead.”  </w:t>
      </w:r>
      <w:r w:rsidR="005071E0" w:rsidRPr="00BD4F59">
        <w:rPr>
          <w:sz w:val="24"/>
          <w:szCs w:val="24"/>
        </w:rPr>
        <w:t>T</w:t>
      </w:r>
      <w:r w:rsidR="00E90E4B" w:rsidRPr="00BD4F59">
        <w:rPr>
          <w:sz w:val="24"/>
          <w:szCs w:val="24"/>
        </w:rPr>
        <w:t xml:space="preserve">he </w:t>
      </w:r>
      <w:r w:rsidR="00D92085" w:rsidRPr="00BD4F59">
        <w:rPr>
          <w:sz w:val="24"/>
          <w:szCs w:val="24"/>
        </w:rPr>
        <w:t xml:space="preserve">bed in the child’s bedroom </w:t>
      </w:r>
      <w:r w:rsidR="00E90E4B" w:rsidRPr="00BD4F59">
        <w:rPr>
          <w:sz w:val="24"/>
          <w:szCs w:val="24"/>
        </w:rPr>
        <w:t xml:space="preserve">should be moved away from the window </w:t>
      </w:r>
      <w:r w:rsidR="005071E0" w:rsidRPr="00BD4F59">
        <w:rPr>
          <w:sz w:val="24"/>
          <w:szCs w:val="24"/>
        </w:rPr>
        <w:t>i</w:t>
      </w:r>
      <w:r w:rsidR="00E90E4B" w:rsidRPr="00BD4F59">
        <w:rPr>
          <w:sz w:val="24"/>
          <w:szCs w:val="24"/>
        </w:rPr>
        <w:t>mmediately</w:t>
      </w:r>
      <w:r w:rsidR="00D92085" w:rsidRPr="00BD4F59">
        <w:rPr>
          <w:sz w:val="24"/>
          <w:szCs w:val="24"/>
        </w:rPr>
        <w:t>.</w:t>
      </w:r>
    </w:p>
    <w:p w14:paraId="5FA5D528" w14:textId="77777777" w:rsidR="008E08EB" w:rsidRPr="00BD4F59" w:rsidRDefault="008E08EB" w:rsidP="00B52E40">
      <w:pPr>
        <w:rPr>
          <w:sz w:val="24"/>
          <w:szCs w:val="24"/>
        </w:rPr>
      </w:pPr>
    </w:p>
    <w:p w14:paraId="47177370" w14:textId="77777777" w:rsidR="00767969" w:rsidRPr="00BD4F59" w:rsidRDefault="00767969" w:rsidP="00B52E40">
      <w:pPr>
        <w:rPr>
          <w:sz w:val="24"/>
          <w:szCs w:val="24"/>
        </w:rPr>
      </w:pPr>
    </w:p>
    <w:p w14:paraId="48D80BB7" w14:textId="77777777" w:rsidR="00B52E40" w:rsidRPr="00BD4F59" w:rsidRDefault="00CF5205" w:rsidP="00B52E40">
      <w:pPr>
        <w:pStyle w:val="Heading4"/>
        <w:rPr>
          <w:b/>
          <w:szCs w:val="24"/>
          <w:u w:val="single"/>
        </w:rPr>
      </w:pPr>
      <w:r w:rsidRPr="00BD4F59">
        <w:rPr>
          <w:b/>
          <w:szCs w:val="24"/>
          <w:u w:val="single"/>
        </w:rPr>
        <w:t>Notices and Other Important Information</w:t>
      </w:r>
    </w:p>
    <w:p w14:paraId="23463CA1" w14:textId="77777777" w:rsidR="00B52E40" w:rsidRPr="00BD4F59" w:rsidRDefault="00B52E40" w:rsidP="00B52E40">
      <w:pPr>
        <w:rPr>
          <w:sz w:val="24"/>
          <w:szCs w:val="24"/>
        </w:rPr>
      </w:pPr>
      <w:r w:rsidRPr="00BD4F59">
        <w:rPr>
          <w:sz w:val="24"/>
          <w:szCs w:val="24"/>
        </w:rPr>
        <w:t>In accordance with G.S. 130A-131.9B, upon determination that a lead poisoning hazard exists, the Department shall give written notice to the owner or managing agent of the residential housing unit and to all persons residing in, attending, or regularly visiting the unit.</w:t>
      </w:r>
    </w:p>
    <w:p w14:paraId="5890BB76" w14:textId="77777777" w:rsidR="00B52E40" w:rsidRPr="00BD4F59" w:rsidRDefault="00B52E40" w:rsidP="00B52E40">
      <w:pPr>
        <w:rPr>
          <w:b/>
          <w:bCs/>
          <w:sz w:val="24"/>
          <w:szCs w:val="24"/>
        </w:rPr>
      </w:pPr>
      <w:r w:rsidRPr="00BD4F59">
        <w:rPr>
          <w:b/>
          <w:bCs/>
          <w:sz w:val="24"/>
          <w:szCs w:val="24"/>
        </w:rPr>
        <w:t xml:space="preserve">Important disclosure information: Federal law requires that the seller or landlord make this report available to any potential buyer or tenant of the property addressed in this report when purchase or lease </w:t>
      </w:r>
      <w:r w:rsidR="00CF5205" w:rsidRPr="00BD4F59">
        <w:rPr>
          <w:b/>
          <w:bCs/>
          <w:sz w:val="24"/>
          <w:szCs w:val="24"/>
        </w:rPr>
        <w:t>agreements are signed.</w:t>
      </w:r>
    </w:p>
    <w:p w14:paraId="437488F1" w14:textId="77777777" w:rsidR="00DF380D" w:rsidRPr="00BD4F59" w:rsidRDefault="00DF380D" w:rsidP="00B52E40">
      <w:pPr>
        <w:rPr>
          <w:sz w:val="24"/>
          <w:szCs w:val="24"/>
        </w:rPr>
      </w:pPr>
    </w:p>
    <w:p w14:paraId="68B64EAE" w14:textId="77777777" w:rsidR="001F1F8C" w:rsidRPr="00BD4F59" w:rsidRDefault="001F1F8C" w:rsidP="00B52E40">
      <w:pPr>
        <w:rPr>
          <w:sz w:val="24"/>
          <w:szCs w:val="24"/>
        </w:rPr>
      </w:pPr>
    </w:p>
    <w:p w14:paraId="34F54DD7" w14:textId="77777777" w:rsidR="001F1F8C" w:rsidRPr="00BD4F59" w:rsidRDefault="00CF5205" w:rsidP="001F1F8C">
      <w:pPr>
        <w:pStyle w:val="BodyText"/>
        <w:ind w:right="576"/>
        <w:rPr>
          <w:strike/>
          <w:szCs w:val="24"/>
        </w:rPr>
      </w:pPr>
      <w:r w:rsidRPr="00BD4F59">
        <w:rPr>
          <w:szCs w:val="24"/>
        </w:rPr>
        <w:t>To find NC certified lead firms who can perform renovation, repair and painting activities or lead abatement activities, visit the</w:t>
      </w:r>
      <w:r w:rsidR="00206505" w:rsidRPr="00BD4F59">
        <w:rPr>
          <w:szCs w:val="24"/>
        </w:rPr>
        <w:t xml:space="preserve"> Health Hazards Control Unit</w:t>
      </w:r>
      <w:r w:rsidR="001F1F8C" w:rsidRPr="00BD4F59">
        <w:rPr>
          <w:szCs w:val="24"/>
        </w:rPr>
        <w:t xml:space="preserve"> </w:t>
      </w:r>
      <w:r w:rsidR="00206505" w:rsidRPr="00BD4F59">
        <w:rPr>
          <w:szCs w:val="24"/>
        </w:rPr>
        <w:t>(</w:t>
      </w:r>
      <w:r w:rsidR="001F1F8C" w:rsidRPr="00BD4F59">
        <w:rPr>
          <w:szCs w:val="24"/>
        </w:rPr>
        <w:t>HHCU</w:t>
      </w:r>
      <w:r w:rsidR="00206505" w:rsidRPr="00BD4F59">
        <w:rPr>
          <w:szCs w:val="24"/>
        </w:rPr>
        <w:t>)</w:t>
      </w:r>
      <w:r w:rsidR="001F1F8C" w:rsidRPr="00BD4F59">
        <w:rPr>
          <w:szCs w:val="24"/>
        </w:rPr>
        <w:t xml:space="preserve"> web site at</w:t>
      </w:r>
      <w:r w:rsidR="006C15B8" w:rsidRPr="00BD4F59">
        <w:rPr>
          <w:szCs w:val="24"/>
        </w:rPr>
        <w:t xml:space="preserve"> </w:t>
      </w:r>
      <w:hyperlink r:id="rId13" w:history="1">
        <w:r w:rsidR="006C15B8" w:rsidRPr="00BD4F59">
          <w:rPr>
            <w:rStyle w:val="Hyperlink"/>
            <w:color w:val="auto"/>
            <w:szCs w:val="24"/>
          </w:rPr>
          <w:t>https://epi.dph.ncdhhs.gov/lead/lhmp.html</w:t>
        </w:r>
      </w:hyperlink>
      <w:r w:rsidR="006C15B8" w:rsidRPr="00BD4F59">
        <w:rPr>
          <w:rStyle w:val="Hyperlink"/>
          <w:color w:val="auto"/>
          <w:szCs w:val="24"/>
        </w:rPr>
        <w:t xml:space="preserve"> </w:t>
      </w:r>
      <w:r w:rsidR="006C15B8" w:rsidRPr="00BD4F59">
        <w:rPr>
          <w:szCs w:val="24"/>
        </w:rPr>
        <w:t>an</w:t>
      </w:r>
      <w:r w:rsidR="001F1F8C" w:rsidRPr="00BD4F59">
        <w:rPr>
          <w:szCs w:val="24"/>
        </w:rPr>
        <w:t>d sel</w:t>
      </w:r>
      <w:r w:rsidR="00150286" w:rsidRPr="00BD4F59">
        <w:rPr>
          <w:szCs w:val="24"/>
        </w:rPr>
        <w:t xml:space="preserve">ect “Find Lead Professionals”. </w:t>
      </w:r>
      <w:r w:rsidR="001F1F8C" w:rsidRPr="00BD4F59">
        <w:rPr>
          <w:szCs w:val="24"/>
        </w:rPr>
        <w:t>For more information, contact the NC Department of Health and Human Services, Health Hazards Control Unit (HHCU) by calling (919) 707-5950.</w:t>
      </w:r>
    </w:p>
    <w:p w14:paraId="41B808C6" w14:textId="77777777" w:rsidR="001F1F8C" w:rsidRPr="00BD4F59" w:rsidRDefault="001F1F8C" w:rsidP="001F1F8C">
      <w:pPr>
        <w:pStyle w:val="BodyText"/>
        <w:ind w:right="576"/>
        <w:rPr>
          <w:strike/>
          <w:szCs w:val="24"/>
        </w:rPr>
      </w:pPr>
    </w:p>
    <w:p w14:paraId="4C355B56" w14:textId="77777777" w:rsidR="00B52E40" w:rsidRPr="00870A89" w:rsidRDefault="00CF5205" w:rsidP="00870A89">
      <w:pPr>
        <w:pStyle w:val="BodyText"/>
        <w:ind w:right="576"/>
        <w:rPr>
          <w:b/>
          <w:szCs w:val="24"/>
        </w:rPr>
      </w:pPr>
      <w:r w:rsidRPr="00BD4F59">
        <w:rPr>
          <w:szCs w:val="24"/>
        </w:rPr>
        <w:t xml:space="preserve"> For more information about the NC Childhood Lead Poisoning Prevention Program, please contact </w:t>
      </w:r>
      <w:r w:rsidR="004F3DBA" w:rsidRPr="00BD4F59">
        <w:rPr>
          <w:szCs w:val="24"/>
        </w:rPr>
        <w:t>the Raleigh</w:t>
      </w:r>
      <w:r w:rsidRPr="00BD4F59">
        <w:rPr>
          <w:szCs w:val="24"/>
        </w:rPr>
        <w:t xml:space="preserve"> office (919) 707-5950</w:t>
      </w:r>
      <w:r w:rsidR="00D213A2" w:rsidRPr="00BD4F59">
        <w:rPr>
          <w:szCs w:val="24"/>
        </w:rPr>
        <w:t xml:space="preserve">.  </w:t>
      </w:r>
      <w:r w:rsidRPr="00BD4F59">
        <w:rPr>
          <w:szCs w:val="24"/>
        </w:rPr>
        <w:t xml:space="preserve">If you have any questions about the material </w:t>
      </w:r>
      <w:r w:rsidRPr="0020734F">
        <w:rPr>
          <w:szCs w:val="24"/>
        </w:rPr>
        <w:t xml:space="preserve">in this report or if you want a copy of the laboratory and XRF data, please contact </w:t>
      </w:r>
      <w:r w:rsidR="00D213A2" w:rsidRPr="00B46E43">
        <w:rPr>
          <w:color w:val="FF0000"/>
          <w:szCs w:val="24"/>
        </w:rPr>
        <w:t>County EHS</w:t>
      </w:r>
      <w:r w:rsidR="0033215C" w:rsidRPr="00B46E43">
        <w:rPr>
          <w:color w:val="FF0000"/>
          <w:szCs w:val="24"/>
        </w:rPr>
        <w:t xml:space="preserve"> Name</w:t>
      </w:r>
      <w:r w:rsidR="00351B4E" w:rsidRPr="00B46E43">
        <w:rPr>
          <w:color w:val="FF0000"/>
          <w:szCs w:val="24"/>
        </w:rPr>
        <w:t xml:space="preserve"> </w:t>
      </w:r>
      <w:r w:rsidRPr="00B46E43">
        <w:rPr>
          <w:color w:val="FF0000"/>
          <w:szCs w:val="24"/>
        </w:rPr>
        <w:t xml:space="preserve">at </w:t>
      </w:r>
      <w:r w:rsidR="00D213A2" w:rsidRPr="00B46E43">
        <w:rPr>
          <w:color w:val="FF0000"/>
          <w:szCs w:val="24"/>
        </w:rPr>
        <w:t>LHD phon</w:t>
      </w:r>
      <w:r w:rsidR="0033215C" w:rsidRPr="00B46E43">
        <w:rPr>
          <w:color w:val="FF0000"/>
          <w:szCs w:val="24"/>
        </w:rPr>
        <w:t>e number</w:t>
      </w:r>
      <w:r w:rsidR="00870A89" w:rsidRPr="0020734F">
        <w:rPr>
          <w:rStyle w:val="Strong"/>
          <w:b w:val="0"/>
        </w:rPr>
        <w:t>.</w:t>
      </w:r>
    </w:p>
    <w:p w14:paraId="35FDD00E" w14:textId="77777777" w:rsidR="00384226" w:rsidRPr="00A93D2C" w:rsidRDefault="00384226" w:rsidP="00BB48F2">
      <w:pPr>
        <w:pStyle w:val="BodyText"/>
        <w:ind w:right="576"/>
        <w:rPr>
          <w:szCs w:val="24"/>
        </w:rPr>
      </w:pPr>
    </w:p>
    <w:p w14:paraId="65236C72" w14:textId="77777777" w:rsidR="00384226" w:rsidRDefault="00384226" w:rsidP="00384226">
      <w:pPr>
        <w:pStyle w:val="BodyText"/>
        <w:ind w:right="576"/>
        <w:rPr>
          <w:szCs w:val="24"/>
        </w:rPr>
      </w:pPr>
    </w:p>
    <w:p w14:paraId="1B043692" w14:textId="77777777" w:rsidR="004F3DBA" w:rsidRPr="004F3DBA" w:rsidRDefault="004F3DBA" w:rsidP="004F3DBA">
      <w:pPr>
        <w:rPr>
          <w:sz w:val="24"/>
          <w:szCs w:val="24"/>
        </w:rPr>
      </w:pPr>
      <w:r w:rsidRPr="004F3DBA">
        <w:rPr>
          <w:sz w:val="24"/>
          <w:szCs w:val="24"/>
        </w:rPr>
        <w:t>Report Prepared by:</w:t>
      </w:r>
      <w:r w:rsidRPr="004F3DBA">
        <w:rPr>
          <w:sz w:val="24"/>
          <w:szCs w:val="24"/>
        </w:rPr>
        <w:tab/>
      </w:r>
    </w:p>
    <w:p w14:paraId="0BAE3AC3" w14:textId="77777777" w:rsidR="004F3DBA" w:rsidRPr="004F3DBA" w:rsidRDefault="004F3DBA" w:rsidP="004F3DBA">
      <w:pPr>
        <w:rPr>
          <w:sz w:val="24"/>
          <w:szCs w:val="24"/>
        </w:rPr>
      </w:pPr>
    </w:p>
    <w:p w14:paraId="3610F566" w14:textId="77777777" w:rsidR="004F3DBA" w:rsidRPr="00B46E43" w:rsidRDefault="00F048DD" w:rsidP="004F3DBA">
      <w:pPr>
        <w:rPr>
          <w:color w:val="FF0000"/>
          <w:sz w:val="24"/>
          <w:szCs w:val="24"/>
        </w:rPr>
      </w:pPr>
      <w:r w:rsidRPr="00B46E43">
        <w:rPr>
          <w:color w:val="FF0000"/>
          <w:sz w:val="24"/>
          <w:szCs w:val="24"/>
        </w:rPr>
        <w:t>Name, REHS</w:t>
      </w:r>
    </w:p>
    <w:p w14:paraId="43A32A7D" w14:textId="77777777" w:rsidR="004F3DBA" w:rsidRPr="004F3DBA" w:rsidRDefault="004F3DBA" w:rsidP="004F3DBA">
      <w:pPr>
        <w:rPr>
          <w:sz w:val="24"/>
          <w:szCs w:val="24"/>
        </w:rPr>
      </w:pPr>
      <w:r w:rsidRPr="004F3DBA">
        <w:rPr>
          <w:sz w:val="24"/>
          <w:szCs w:val="24"/>
        </w:rPr>
        <w:t xml:space="preserve">Children’s Environmental Health </w:t>
      </w:r>
    </w:p>
    <w:p w14:paraId="65A1CE7B" w14:textId="77777777" w:rsidR="004F3DBA" w:rsidRDefault="004F3DBA" w:rsidP="004F3DBA">
      <w:pPr>
        <w:rPr>
          <w:sz w:val="24"/>
          <w:szCs w:val="24"/>
        </w:rPr>
      </w:pPr>
      <w:r w:rsidRPr="004F3DBA">
        <w:rPr>
          <w:sz w:val="24"/>
          <w:szCs w:val="24"/>
        </w:rPr>
        <w:t>NC DHHS Environmental Health Section</w:t>
      </w:r>
    </w:p>
    <w:p w14:paraId="0B7B330E" w14:textId="77777777" w:rsidR="008B0491" w:rsidRDefault="008B0491" w:rsidP="004F3DBA">
      <w:pPr>
        <w:rPr>
          <w:sz w:val="24"/>
          <w:szCs w:val="24"/>
        </w:rPr>
      </w:pPr>
    </w:p>
    <w:p w14:paraId="106268EB" w14:textId="77777777" w:rsidR="008B0491" w:rsidRPr="004F3DBA" w:rsidRDefault="008B0491" w:rsidP="004F3DBA">
      <w:pPr>
        <w:rPr>
          <w:sz w:val="24"/>
          <w:szCs w:val="24"/>
        </w:rPr>
      </w:pPr>
      <w:r>
        <w:rPr>
          <w:sz w:val="24"/>
          <w:szCs w:val="24"/>
        </w:rPr>
        <w:t>Enclosures</w:t>
      </w:r>
    </w:p>
    <w:sectPr w:rsidR="008B0491" w:rsidRPr="004F3DBA" w:rsidSect="00C66FC6">
      <w:headerReference w:type="even" r:id="rId14"/>
      <w:headerReference w:type="default" r:id="rId15"/>
      <w:footerReference w:type="even" r:id="rId16"/>
      <w:footerReference w:type="default" r:id="rId17"/>
      <w:headerReference w:type="first" r:id="rId18"/>
      <w:footerReference w:type="first" r:id="rId19"/>
      <w:type w:val="continuous"/>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BEE319" w14:textId="77777777" w:rsidR="0033432E" w:rsidRDefault="0033432E">
      <w:r>
        <w:separator/>
      </w:r>
    </w:p>
  </w:endnote>
  <w:endnote w:type="continuationSeparator" w:id="0">
    <w:p w14:paraId="09676321" w14:textId="77777777" w:rsidR="0033432E" w:rsidRDefault="00334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Special G2">
    <w:altName w:val="Symbol"/>
    <w:charset w:val="02"/>
    <w:family w:val="swiss"/>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aramond BookCondensed">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DA19F3" w14:textId="77777777" w:rsidR="00677FFD" w:rsidRDefault="00677F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B8DA73" w14:textId="77777777" w:rsidR="00677FFD" w:rsidRDefault="00677F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8F7BC" w14:textId="77777777" w:rsidR="00677FFD" w:rsidRDefault="00677F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6A3CBE" w14:textId="77777777" w:rsidR="0033432E" w:rsidRDefault="0033432E">
      <w:r>
        <w:separator/>
      </w:r>
    </w:p>
  </w:footnote>
  <w:footnote w:type="continuationSeparator" w:id="0">
    <w:p w14:paraId="3FED25AE" w14:textId="77777777" w:rsidR="0033432E" w:rsidRDefault="003343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B468B9" w14:textId="0D04277E" w:rsidR="00677FFD" w:rsidRDefault="0033432E">
    <w:pPr>
      <w:pStyle w:val="Header"/>
    </w:pPr>
    <w:r>
      <w:rPr>
        <w:noProof/>
      </w:rPr>
      <w:pict w14:anchorId="6F6EE99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81891" o:spid="_x0000_s2051" type="#_x0000_t136" style="position:absolute;margin-left:0;margin-top:0;width:571pt;height:190.3pt;rotation:315;z-index:-251655168;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535E49" w14:textId="6CDC7114" w:rsidR="00677FFD" w:rsidRDefault="0033432E">
    <w:pPr>
      <w:pStyle w:val="Header"/>
    </w:pPr>
    <w:r>
      <w:rPr>
        <w:noProof/>
      </w:rPr>
      <w:pict w14:anchorId="12C363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81892" o:spid="_x0000_s2052" type="#_x0000_t136" style="position:absolute;margin-left:0;margin-top:0;width:571pt;height:190.3pt;rotation:315;z-index:-251653120;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55AA1" w14:textId="55DB4769" w:rsidR="00677FFD" w:rsidRDefault="0033432E">
    <w:pPr>
      <w:pStyle w:val="Header"/>
    </w:pPr>
    <w:r>
      <w:rPr>
        <w:noProof/>
      </w:rPr>
      <w:pict w14:anchorId="57E8175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20581890" o:spid="_x0000_s2050" type="#_x0000_t136" style="position:absolute;margin-left:0;margin-top:0;width:571pt;height:190.3pt;rotation:315;z-index:-251657216;mso-position-horizontal:center;mso-position-horizontal-relative:margin;mso-position-vertical:center;mso-position-vertical-relative:margin" o:allowincell="f" fillcolor="silver" stroked="f">
          <v:fill opacity=".5"/>
          <v:textpath style="font-family:&quot;Times New Roman&quot;;font-size:1pt" string="DRAFT "/>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C56D1"/>
    <w:multiLevelType w:val="hybridMultilevel"/>
    <w:tmpl w:val="158844DC"/>
    <w:lvl w:ilvl="0" w:tplc="F4C85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894B4F"/>
    <w:multiLevelType w:val="hybridMultilevel"/>
    <w:tmpl w:val="AF46A2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100B51"/>
    <w:multiLevelType w:val="hybridMultilevel"/>
    <w:tmpl w:val="3B129D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8FA"/>
    <w:multiLevelType w:val="hybridMultilevel"/>
    <w:tmpl w:val="D44E3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C0C3E"/>
    <w:multiLevelType w:val="hybridMultilevel"/>
    <w:tmpl w:val="AA76F8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B044D"/>
    <w:multiLevelType w:val="hybridMultilevel"/>
    <w:tmpl w:val="7A00D710"/>
    <w:lvl w:ilvl="0" w:tplc="5568F9A4">
      <w:start w:val="1"/>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70E36"/>
    <w:multiLevelType w:val="hybridMultilevel"/>
    <w:tmpl w:val="5884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2E60D8"/>
    <w:multiLevelType w:val="singleLevel"/>
    <w:tmpl w:val="D6A400E4"/>
    <w:lvl w:ilvl="0">
      <w:start w:val="1"/>
      <w:numFmt w:val="lowerLetter"/>
      <w:lvlText w:val="%1. "/>
      <w:legacy w:legacy="1" w:legacySpace="0" w:legacyIndent="360"/>
      <w:lvlJc w:val="left"/>
      <w:pPr>
        <w:ind w:left="720" w:hanging="360"/>
      </w:pPr>
      <w:rPr>
        <w:rFonts w:ascii="Times New Roman" w:hAnsi="Times New Roman" w:cs="Times New Roman" w:hint="default"/>
        <w:b/>
        <w:bCs/>
        <w:i w:val="0"/>
        <w:iCs w:val="0"/>
        <w:sz w:val="24"/>
        <w:szCs w:val="24"/>
        <w:u w:val="none"/>
      </w:rPr>
    </w:lvl>
  </w:abstractNum>
  <w:abstractNum w:abstractNumId="8" w15:restartNumberingAfterBreak="0">
    <w:nsid w:val="10E675C9"/>
    <w:multiLevelType w:val="hybridMultilevel"/>
    <w:tmpl w:val="039E1F2A"/>
    <w:lvl w:ilvl="0" w:tplc="061848FE">
      <w:start w:val="1"/>
      <w:numFmt w:val="decimal"/>
      <w:lvlText w:val="%1."/>
      <w:lvlJc w:val="left"/>
      <w:pPr>
        <w:tabs>
          <w:tab w:val="num" w:pos="720"/>
        </w:tabs>
        <w:ind w:left="720" w:hanging="360"/>
      </w:pPr>
      <w:rPr>
        <w:rFonts w:hint="default"/>
      </w:rPr>
    </w:lvl>
    <w:lvl w:ilvl="1" w:tplc="9DFC394E" w:tentative="1">
      <w:start w:val="1"/>
      <w:numFmt w:val="lowerLetter"/>
      <w:lvlText w:val="%2."/>
      <w:lvlJc w:val="left"/>
      <w:pPr>
        <w:tabs>
          <w:tab w:val="num" w:pos="1440"/>
        </w:tabs>
        <w:ind w:left="1440" w:hanging="360"/>
      </w:pPr>
    </w:lvl>
    <w:lvl w:ilvl="2" w:tplc="E8BC354E" w:tentative="1">
      <w:start w:val="1"/>
      <w:numFmt w:val="lowerRoman"/>
      <w:lvlText w:val="%3."/>
      <w:lvlJc w:val="right"/>
      <w:pPr>
        <w:tabs>
          <w:tab w:val="num" w:pos="2160"/>
        </w:tabs>
        <w:ind w:left="2160" w:hanging="180"/>
      </w:pPr>
    </w:lvl>
    <w:lvl w:ilvl="3" w:tplc="7D00FE58" w:tentative="1">
      <w:start w:val="1"/>
      <w:numFmt w:val="decimal"/>
      <w:lvlText w:val="%4."/>
      <w:lvlJc w:val="left"/>
      <w:pPr>
        <w:tabs>
          <w:tab w:val="num" w:pos="2880"/>
        </w:tabs>
        <w:ind w:left="2880" w:hanging="360"/>
      </w:pPr>
    </w:lvl>
    <w:lvl w:ilvl="4" w:tplc="28500E54" w:tentative="1">
      <w:start w:val="1"/>
      <w:numFmt w:val="lowerLetter"/>
      <w:lvlText w:val="%5."/>
      <w:lvlJc w:val="left"/>
      <w:pPr>
        <w:tabs>
          <w:tab w:val="num" w:pos="3600"/>
        </w:tabs>
        <w:ind w:left="3600" w:hanging="360"/>
      </w:pPr>
    </w:lvl>
    <w:lvl w:ilvl="5" w:tplc="F4EEF626" w:tentative="1">
      <w:start w:val="1"/>
      <w:numFmt w:val="lowerRoman"/>
      <w:lvlText w:val="%6."/>
      <w:lvlJc w:val="right"/>
      <w:pPr>
        <w:tabs>
          <w:tab w:val="num" w:pos="4320"/>
        </w:tabs>
        <w:ind w:left="4320" w:hanging="180"/>
      </w:pPr>
    </w:lvl>
    <w:lvl w:ilvl="6" w:tplc="B51C7EDC" w:tentative="1">
      <w:start w:val="1"/>
      <w:numFmt w:val="decimal"/>
      <w:lvlText w:val="%7."/>
      <w:lvlJc w:val="left"/>
      <w:pPr>
        <w:tabs>
          <w:tab w:val="num" w:pos="5040"/>
        </w:tabs>
        <w:ind w:left="5040" w:hanging="360"/>
      </w:pPr>
    </w:lvl>
    <w:lvl w:ilvl="7" w:tplc="23A00E9C" w:tentative="1">
      <w:start w:val="1"/>
      <w:numFmt w:val="lowerLetter"/>
      <w:lvlText w:val="%8."/>
      <w:lvlJc w:val="left"/>
      <w:pPr>
        <w:tabs>
          <w:tab w:val="num" w:pos="5760"/>
        </w:tabs>
        <w:ind w:left="5760" w:hanging="360"/>
      </w:pPr>
    </w:lvl>
    <w:lvl w:ilvl="8" w:tplc="B564740C" w:tentative="1">
      <w:start w:val="1"/>
      <w:numFmt w:val="lowerRoman"/>
      <w:lvlText w:val="%9."/>
      <w:lvlJc w:val="right"/>
      <w:pPr>
        <w:tabs>
          <w:tab w:val="num" w:pos="6480"/>
        </w:tabs>
        <w:ind w:left="6480" w:hanging="180"/>
      </w:pPr>
    </w:lvl>
  </w:abstractNum>
  <w:abstractNum w:abstractNumId="9" w15:restartNumberingAfterBreak="0">
    <w:nsid w:val="138B7DAA"/>
    <w:multiLevelType w:val="hybridMultilevel"/>
    <w:tmpl w:val="A3A6B3E4"/>
    <w:lvl w:ilvl="0" w:tplc="0409000F">
      <w:start w:val="1"/>
      <w:numFmt w:val="decimal"/>
      <w:lvlText w:val="%1."/>
      <w:lvlJc w:val="left"/>
      <w:pPr>
        <w:tabs>
          <w:tab w:val="num" w:pos="1080"/>
        </w:tabs>
        <w:ind w:left="1080" w:hanging="360"/>
      </w:pPr>
    </w:lvl>
    <w:lvl w:ilvl="1" w:tplc="54F837CE">
      <w:start w:val="1"/>
      <w:numFmt w:val="lowerLetter"/>
      <w:lvlText w:val="%2)"/>
      <w:lvlJc w:val="left"/>
      <w:pPr>
        <w:tabs>
          <w:tab w:val="num" w:pos="2160"/>
        </w:tabs>
        <w:ind w:left="2160" w:hanging="720"/>
      </w:pPr>
      <w:rPr>
        <w:rFonts w:hint="default"/>
        <w:b w:val="0"/>
        <w:sz w:val="24"/>
        <w:szCs w:val="24"/>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3CF0E94"/>
    <w:multiLevelType w:val="hybridMultilevel"/>
    <w:tmpl w:val="B9B61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AB5507"/>
    <w:multiLevelType w:val="hybridMultilevel"/>
    <w:tmpl w:val="C73250A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8A404BE"/>
    <w:multiLevelType w:val="singleLevel"/>
    <w:tmpl w:val="C1963A82"/>
    <w:lvl w:ilvl="0">
      <w:start w:val="1"/>
      <w:numFmt w:val="upperLetter"/>
      <w:pStyle w:val="Heading9"/>
      <w:lvlText w:val="%1."/>
      <w:lvlJc w:val="left"/>
      <w:pPr>
        <w:tabs>
          <w:tab w:val="num" w:pos="1245"/>
        </w:tabs>
        <w:ind w:left="1245" w:hanging="525"/>
      </w:pPr>
      <w:rPr>
        <w:rFonts w:hint="default"/>
      </w:rPr>
    </w:lvl>
  </w:abstractNum>
  <w:abstractNum w:abstractNumId="13" w15:restartNumberingAfterBreak="0">
    <w:nsid w:val="1BAA6DDD"/>
    <w:multiLevelType w:val="hybridMultilevel"/>
    <w:tmpl w:val="F91410AA"/>
    <w:lvl w:ilvl="0" w:tplc="AE1ACF5E">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13A6CF1"/>
    <w:multiLevelType w:val="singleLevel"/>
    <w:tmpl w:val="D6A400E4"/>
    <w:lvl w:ilvl="0">
      <w:start w:val="1"/>
      <w:numFmt w:val="lowerLetter"/>
      <w:lvlText w:val="%1. "/>
      <w:legacy w:legacy="1" w:legacySpace="0" w:legacyIndent="360"/>
      <w:lvlJc w:val="left"/>
      <w:pPr>
        <w:ind w:left="720" w:hanging="360"/>
      </w:pPr>
      <w:rPr>
        <w:rFonts w:ascii="Times New Roman" w:hAnsi="Times New Roman" w:cs="Times New Roman" w:hint="default"/>
        <w:b/>
        <w:bCs/>
        <w:i w:val="0"/>
        <w:iCs w:val="0"/>
        <w:sz w:val="24"/>
        <w:szCs w:val="24"/>
        <w:u w:val="none"/>
      </w:rPr>
    </w:lvl>
  </w:abstractNum>
  <w:abstractNum w:abstractNumId="15" w15:restartNumberingAfterBreak="0">
    <w:nsid w:val="245A3F72"/>
    <w:multiLevelType w:val="hybridMultilevel"/>
    <w:tmpl w:val="28BC0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D107B3"/>
    <w:multiLevelType w:val="hybridMultilevel"/>
    <w:tmpl w:val="4FC6B47A"/>
    <w:lvl w:ilvl="0" w:tplc="6DA25AF8">
      <w:start w:val="1"/>
      <w:numFmt w:val="decimal"/>
      <w:lvlText w:val="%1."/>
      <w:lvlJc w:val="left"/>
      <w:pPr>
        <w:ind w:left="1155" w:hanging="360"/>
      </w:pPr>
      <w:rPr>
        <w:rFonts w:hint="default"/>
      </w:r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17" w15:restartNumberingAfterBreak="0">
    <w:nsid w:val="2826628A"/>
    <w:multiLevelType w:val="hybridMultilevel"/>
    <w:tmpl w:val="40684BA0"/>
    <w:lvl w:ilvl="0" w:tplc="F90017AA">
      <w:start w:val="1"/>
      <w:numFmt w:val="lowerLetter"/>
      <w:lvlText w:val="%1. "/>
      <w:legacy w:legacy="1" w:legacySpace="0" w:legacyIndent="360"/>
      <w:lvlJc w:val="left"/>
      <w:pPr>
        <w:ind w:left="1080" w:hanging="360"/>
      </w:pPr>
      <w:rPr>
        <w:rFonts w:ascii="Times New Roman" w:hAnsi="Times New Roman" w:cs="Times New Roman" w:hint="default"/>
        <w:b/>
        <w:bCs/>
        <w:i w:val="0"/>
        <w:iCs w:val="0"/>
        <w:sz w:val="24"/>
        <w:szCs w:val="24"/>
        <w:u w:val="none"/>
      </w:rPr>
    </w:lvl>
    <w:lvl w:ilvl="1" w:tplc="44828C80" w:tentative="1">
      <w:start w:val="1"/>
      <w:numFmt w:val="lowerLetter"/>
      <w:lvlText w:val="%2."/>
      <w:lvlJc w:val="left"/>
      <w:pPr>
        <w:tabs>
          <w:tab w:val="num" w:pos="1800"/>
        </w:tabs>
        <w:ind w:left="1800" w:hanging="360"/>
      </w:pPr>
    </w:lvl>
    <w:lvl w:ilvl="2" w:tplc="95ECE8D8" w:tentative="1">
      <w:start w:val="1"/>
      <w:numFmt w:val="lowerRoman"/>
      <w:lvlText w:val="%3."/>
      <w:lvlJc w:val="right"/>
      <w:pPr>
        <w:tabs>
          <w:tab w:val="num" w:pos="2520"/>
        </w:tabs>
        <w:ind w:left="2520" w:hanging="180"/>
      </w:pPr>
    </w:lvl>
    <w:lvl w:ilvl="3" w:tplc="30CEB632" w:tentative="1">
      <w:start w:val="1"/>
      <w:numFmt w:val="decimal"/>
      <w:lvlText w:val="%4."/>
      <w:lvlJc w:val="left"/>
      <w:pPr>
        <w:tabs>
          <w:tab w:val="num" w:pos="3240"/>
        </w:tabs>
        <w:ind w:left="3240" w:hanging="360"/>
      </w:pPr>
    </w:lvl>
    <w:lvl w:ilvl="4" w:tplc="11728ED8" w:tentative="1">
      <w:start w:val="1"/>
      <w:numFmt w:val="lowerLetter"/>
      <w:lvlText w:val="%5."/>
      <w:lvlJc w:val="left"/>
      <w:pPr>
        <w:tabs>
          <w:tab w:val="num" w:pos="3960"/>
        </w:tabs>
        <w:ind w:left="3960" w:hanging="360"/>
      </w:pPr>
    </w:lvl>
    <w:lvl w:ilvl="5" w:tplc="7FD46EB0" w:tentative="1">
      <w:start w:val="1"/>
      <w:numFmt w:val="lowerRoman"/>
      <w:lvlText w:val="%6."/>
      <w:lvlJc w:val="right"/>
      <w:pPr>
        <w:tabs>
          <w:tab w:val="num" w:pos="4680"/>
        </w:tabs>
        <w:ind w:left="4680" w:hanging="180"/>
      </w:pPr>
    </w:lvl>
    <w:lvl w:ilvl="6" w:tplc="D0328888" w:tentative="1">
      <w:start w:val="1"/>
      <w:numFmt w:val="decimal"/>
      <w:lvlText w:val="%7."/>
      <w:lvlJc w:val="left"/>
      <w:pPr>
        <w:tabs>
          <w:tab w:val="num" w:pos="5400"/>
        </w:tabs>
        <w:ind w:left="5400" w:hanging="360"/>
      </w:pPr>
    </w:lvl>
    <w:lvl w:ilvl="7" w:tplc="555AC850" w:tentative="1">
      <w:start w:val="1"/>
      <w:numFmt w:val="lowerLetter"/>
      <w:lvlText w:val="%8."/>
      <w:lvlJc w:val="left"/>
      <w:pPr>
        <w:tabs>
          <w:tab w:val="num" w:pos="6120"/>
        </w:tabs>
        <w:ind w:left="6120" w:hanging="360"/>
      </w:pPr>
    </w:lvl>
    <w:lvl w:ilvl="8" w:tplc="53988538" w:tentative="1">
      <w:start w:val="1"/>
      <w:numFmt w:val="lowerRoman"/>
      <w:lvlText w:val="%9."/>
      <w:lvlJc w:val="right"/>
      <w:pPr>
        <w:tabs>
          <w:tab w:val="num" w:pos="6840"/>
        </w:tabs>
        <w:ind w:left="6840" w:hanging="180"/>
      </w:pPr>
    </w:lvl>
  </w:abstractNum>
  <w:abstractNum w:abstractNumId="18" w15:restartNumberingAfterBreak="0">
    <w:nsid w:val="34350D0C"/>
    <w:multiLevelType w:val="hybridMultilevel"/>
    <w:tmpl w:val="7758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9287A05"/>
    <w:multiLevelType w:val="hybridMultilevel"/>
    <w:tmpl w:val="8D9623EA"/>
    <w:lvl w:ilvl="0" w:tplc="D6A400E4">
      <w:start w:val="1"/>
      <w:numFmt w:val="decimal"/>
      <w:lvlText w:val="%1."/>
      <w:lvlJc w:val="left"/>
      <w:pPr>
        <w:tabs>
          <w:tab w:val="num" w:pos="720"/>
        </w:tabs>
        <w:ind w:left="720" w:hanging="360"/>
      </w:pPr>
    </w:lvl>
    <w:lvl w:ilvl="1" w:tplc="04090019">
      <w:start w:val="4"/>
      <w:numFmt w:val="decimal"/>
      <w:lvlText w:val="%2)"/>
      <w:lvlJc w:val="left"/>
      <w:pPr>
        <w:tabs>
          <w:tab w:val="num" w:pos="1584"/>
        </w:tabs>
        <w:ind w:left="1584" w:hanging="50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2B7475"/>
    <w:multiLevelType w:val="hybridMultilevel"/>
    <w:tmpl w:val="D8A02FC6"/>
    <w:lvl w:ilvl="0" w:tplc="2D1004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21" w15:restartNumberingAfterBreak="0">
    <w:nsid w:val="3D43705E"/>
    <w:multiLevelType w:val="hybridMultilevel"/>
    <w:tmpl w:val="4DE49E68"/>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2" w15:restartNumberingAfterBreak="0">
    <w:nsid w:val="3F387909"/>
    <w:multiLevelType w:val="hybridMultilevel"/>
    <w:tmpl w:val="20ACE86C"/>
    <w:lvl w:ilvl="0" w:tplc="A90CD3F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A84B99"/>
    <w:multiLevelType w:val="hybridMultilevel"/>
    <w:tmpl w:val="3196C392"/>
    <w:lvl w:ilvl="0" w:tplc="C77EEAE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41047116"/>
    <w:multiLevelType w:val="hybridMultilevel"/>
    <w:tmpl w:val="313E8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83727A9"/>
    <w:multiLevelType w:val="hybridMultilevel"/>
    <w:tmpl w:val="7194C418"/>
    <w:lvl w:ilvl="0" w:tplc="0409000F">
      <w:start w:val="1"/>
      <w:numFmt w:val="decimal"/>
      <w:lvlText w:val="%1."/>
      <w:lvlJc w:val="left"/>
      <w:pPr>
        <w:tabs>
          <w:tab w:val="num" w:pos="720"/>
        </w:tabs>
        <w:ind w:left="720" w:hanging="360"/>
      </w:pPr>
    </w:lvl>
    <w:lvl w:ilvl="1" w:tplc="3D52ECD8"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4D7B3ECD"/>
    <w:multiLevelType w:val="hybridMultilevel"/>
    <w:tmpl w:val="EACC4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50C72229"/>
    <w:multiLevelType w:val="hybridMultilevel"/>
    <w:tmpl w:val="1D9A03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C254E8E"/>
    <w:multiLevelType w:val="hybridMultilevel"/>
    <w:tmpl w:val="A776E47C"/>
    <w:lvl w:ilvl="0" w:tplc="5568F9A4">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E27F79"/>
    <w:multiLevelType w:val="hybridMultilevel"/>
    <w:tmpl w:val="347CC79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0" w15:restartNumberingAfterBreak="0">
    <w:nsid w:val="61D873A6"/>
    <w:multiLevelType w:val="hybridMultilevel"/>
    <w:tmpl w:val="D6147460"/>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31" w15:restartNumberingAfterBreak="0">
    <w:nsid w:val="653A29BD"/>
    <w:multiLevelType w:val="hybridMultilevel"/>
    <w:tmpl w:val="D8A02FC6"/>
    <w:lvl w:ilvl="0" w:tplc="2D10043C">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1080"/>
        </w:tabs>
        <w:ind w:left="1080" w:hanging="180"/>
      </w:pPr>
    </w:lvl>
    <w:lvl w:ilvl="3" w:tplc="0409000F" w:tentative="1">
      <w:start w:val="1"/>
      <w:numFmt w:val="decimal"/>
      <w:lvlText w:val="%4."/>
      <w:lvlJc w:val="left"/>
      <w:pPr>
        <w:tabs>
          <w:tab w:val="num" w:pos="1800"/>
        </w:tabs>
        <w:ind w:left="1800" w:hanging="360"/>
      </w:pPr>
    </w:lvl>
    <w:lvl w:ilvl="4" w:tplc="04090019" w:tentative="1">
      <w:start w:val="1"/>
      <w:numFmt w:val="lowerLetter"/>
      <w:lvlText w:val="%5."/>
      <w:lvlJc w:val="left"/>
      <w:pPr>
        <w:tabs>
          <w:tab w:val="num" w:pos="2520"/>
        </w:tabs>
        <w:ind w:left="2520" w:hanging="360"/>
      </w:pPr>
    </w:lvl>
    <w:lvl w:ilvl="5" w:tplc="0409001B" w:tentative="1">
      <w:start w:val="1"/>
      <w:numFmt w:val="lowerRoman"/>
      <w:lvlText w:val="%6."/>
      <w:lvlJc w:val="right"/>
      <w:pPr>
        <w:tabs>
          <w:tab w:val="num" w:pos="3240"/>
        </w:tabs>
        <w:ind w:left="3240" w:hanging="180"/>
      </w:pPr>
    </w:lvl>
    <w:lvl w:ilvl="6" w:tplc="0409000F" w:tentative="1">
      <w:start w:val="1"/>
      <w:numFmt w:val="decimal"/>
      <w:lvlText w:val="%7."/>
      <w:lvlJc w:val="left"/>
      <w:pPr>
        <w:tabs>
          <w:tab w:val="num" w:pos="3960"/>
        </w:tabs>
        <w:ind w:left="3960" w:hanging="360"/>
      </w:pPr>
    </w:lvl>
    <w:lvl w:ilvl="7" w:tplc="04090019" w:tentative="1">
      <w:start w:val="1"/>
      <w:numFmt w:val="lowerLetter"/>
      <w:lvlText w:val="%8."/>
      <w:lvlJc w:val="left"/>
      <w:pPr>
        <w:tabs>
          <w:tab w:val="num" w:pos="4680"/>
        </w:tabs>
        <w:ind w:left="4680" w:hanging="360"/>
      </w:pPr>
    </w:lvl>
    <w:lvl w:ilvl="8" w:tplc="0409001B" w:tentative="1">
      <w:start w:val="1"/>
      <w:numFmt w:val="lowerRoman"/>
      <w:lvlText w:val="%9."/>
      <w:lvlJc w:val="right"/>
      <w:pPr>
        <w:tabs>
          <w:tab w:val="num" w:pos="5400"/>
        </w:tabs>
        <w:ind w:left="5400" w:hanging="180"/>
      </w:pPr>
    </w:lvl>
  </w:abstractNum>
  <w:abstractNum w:abstractNumId="32" w15:restartNumberingAfterBreak="0">
    <w:nsid w:val="67B31057"/>
    <w:multiLevelType w:val="hybridMultilevel"/>
    <w:tmpl w:val="05BA256A"/>
    <w:lvl w:ilvl="0" w:tplc="04090001">
      <w:start w:val="1"/>
      <w:numFmt w:val="bullet"/>
      <w:lvlText w:val=""/>
      <w:lvlJc w:val="left"/>
      <w:pPr>
        <w:ind w:left="4320" w:hanging="360"/>
      </w:pPr>
      <w:rPr>
        <w:rFonts w:ascii="Symbol" w:hAnsi="Symbol" w:hint="default"/>
      </w:rPr>
    </w:lvl>
    <w:lvl w:ilvl="1" w:tplc="04090003">
      <w:start w:val="1"/>
      <w:numFmt w:val="bullet"/>
      <w:lvlText w:val="o"/>
      <w:lvlJc w:val="left"/>
      <w:pPr>
        <w:ind w:left="5040" w:hanging="360"/>
      </w:pPr>
      <w:rPr>
        <w:rFonts w:ascii="Courier New" w:hAnsi="Courier New" w:cs="Courier New" w:hint="default"/>
      </w:rPr>
    </w:lvl>
    <w:lvl w:ilvl="2" w:tplc="04090005">
      <w:start w:val="1"/>
      <w:numFmt w:val="bullet"/>
      <w:lvlText w:val=""/>
      <w:lvlJc w:val="left"/>
      <w:pPr>
        <w:ind w:left="5760" w:hanging="360"/>
      </w:pPr>
      <w:rPr>
        <w:rFonts w:ascii="Wingdings" w:hAnsi="Wingdings" w:hint="default"/>
      </w:rPr>
    </w:lvl>
    <w:lvl w:ilvl="3" w:tplc="04090001">
      <w:start w:val="1"/>
      <w:numFmt w:val="bullet"/>
      <w:lvlText w:val=""/>
      <w:lvlJc w:val="left"/>
      <w:pPr>
        <w:ind w:left="6480" w:hanging="360"/>
      </w:pPr>
      <w:rPr>
        <w:rFonts w:ascii="Symbol" w:hAnsi="Symbol" w:hint="default"/>
      </w:rPr>
    </w:lvl>
    <w:lvl w:ilvl="4" w:tplc="04090003">
      <w:start w:val="1"/>
      <w:numFmt w:val="bullet"/>
      <w:lvlText w:val="o"/>
      <w:lvlJc w:val="left"/>
      <w:pPr>
        <w:ind w:left="7200" w:hanging="360"/>
      </w:pPr>
      <w:rPr>
        <w:rFonts w:ascii="Courier New" w:hAnsi="Courier New" w:cs="Courier New" w:hint="default"/>
      </w:rPr>
    </w:lvl>
    <w:lvl w:ilvl="5" w:tplc="04090005">
      <w:start w:val="1"/>
      <w:numFmt w:val="bullet"/>
      <w:lvlText w:val=""/>
      <w:lvlJc w:val="left"/>
      <w:pPr>
        <w:ind w:left="7920" w:hanging="360"/>
      </w:pPr>
      <w:rPr>
        <w:rFonts w:ascii="Wingdings" w:hAnsi="Wingdings" w:hint="default"/>
      </w:rPr>
    </w:lvl>
    <w:lvl w:ilvl="6" w:tplc="04090001">
      <w:start w:val="1"/>
      <w:numFmt w:val="bullet"/>
      <w:lvlText w:val=""/>
      <w:lvlJc w:val="left"/>
      <w:pPr>
        <w:ind w:left="8640" w:hanging="360"/>
      </w:pPr>
      <w:rPr>
        <w:rFonts w:ascii="Symbol" w:hAnsi="Symbol" w:hint="default"/>
      </w:rPr>
    </w:lvl>
    <w:lvl w:ilvl="7" w:tplc="04090003">
      <w:start w:val="1"/>
      <w:numFmt w:val="bullet"/>
      <w:lvlText w:val="o"/>
      <w:lvlJc w:val="left"/>
      <w:pPr>
        <w:ind w:left="9360" w:hanging="360"/>
      </w:pPr>
      <w:rPr>
        <w:rFonts w:ascii="Courier New" w:hAnsi="Courier New" w:cs="Courier New" w:hint="default"/>
      </w:rPr>
    </w:lvl>
    <w:lvl w:ilvl="8" w:tplc="04090005">
      <w:start w:val="1"/>
      <w:numFmt w:val="bullet"/>
      <w:lvlText w:val=""/>
      <w:lvlJc w:val="left"/>
      <w:pPr>
        <w:ind w:left="10080" w:hanging="360"/>
      </w:pPr>
      <w:rPr>
        <w:rFonts w:ascii="Wingdings" w:hAnsi="Wingdings" w:hint="default"/>
      </w:rPr>
    </w:lvl>
  </w:abstractNum>
  <w:abstractNum w:abstractNumId="33" w15:restartNumberingAfterBreak="0">
    <w:nsid w:val="69E54FB5"/>
    <w:multiLevelType w:val="hybridMultilevel"/>
    <w:tmpl w:val="EB3C2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122D41"/>
    <w:multiLevelType w:val="singleLevel"/>
    <w:tmpl w:val="D6A400E4"/>
    <w:lvl w:ilvl="0">
      <w:start w:val="1"/>
      <w:numFmt w:val="lowerLetter"/>
      <w:lvlText w:val="%1. "/>
      <w:legacy w:legacy="1" w:legacySpace="0" w:legacyIndent="360"/>
      <w:lvlJc w:val="left"/>
      <w:pPr>
        <w:ind w:left="720" w:hanging="360"/>
      </w:pPr>
      <w:rPr>
        <w:rFonts w:ascii="Times New Roman" w:hAnsi="Times New Roman" w:cs="Times New Roman" w:hint="default"/>
        <w:b/>
        <w:bCs/>
        <w:i w:val="0"/>
        <w:iCs w:val="0"/>
        <w:sz w:val="24"/>
        <w:szCs w:val="24"/>
        <w:u w:val="none"/>
      </w:rPr>
    </w:lvl>
  </w:abstractNum>
  <w:abstractNum w:abstractNumId="35" w15:restartNumberingAfterBreak="0">
    <w:nsid w:val="6D436042"/>
    <w:multiLevelType w:val="hybridMultilevel"/>
    <w:tmpl w:val="D9D447B0"/>
    <w:lvl w:ilvl="0" w:tplc="C52C9E1A">
      <w:start w:val="1"/>
      <w:numFmt w:val="bullet"/>
      <w:lvlText w:val=""/>
      <w:lvlJc w:val="left"/>
      <w:pPr>
        <w:tabs>
          <w:tab w:val="num" w:pos="360"/>
        </w:tabs>
        <w:ind w:left="360" w:hanging="360"/>
      </w:pPr>
      <w:rPr>
        <w:rFonts w:ascii="Wingdings" w:hAnsi="Wingdings" w:hint="default"/>
      </w:rPr>
    </w:lvl>
    <w:lvl w:ilvl="1" w:tplc="C62C1770">
      <w:numFmt w:val="bullet"/>
      <w:lvlText w:val=""/>
      <w:lvlJc w:val="left"/>
      <w:pPr>
        <w:tabs>
          <w:tab w:val="num" w:pos="1440"/>
        </w:tabs>
        <w:ind w:left="1440" w:hanging="720"/>
      </w:pPr>
      <w:rPr>
        <w:rFonts w:ascii="Arial Special G2" w:eastAsia="Times New Roman" w:hAnsi="Arial Special G2" w:cs="Times New Roman" w:hint="default"/>
      </w:rPr>
    </w:lvl>
    <w:lvl w:ilvl="2" w:tplc="A990A2DE" w:tentative="1">
      <w:start w:val="1"/>
      <w:numFmt w:val="bullet"/>
      <w:lvlText w:val=""/>
      <w:lvlJc w:val="left"/>
      <w:pPr>
        <w:tabs>
          <w:tab w:val="num" w:pos="1800"/>
        </w:tabs>
        <w:ind w:left="1800" w:hanging="360"/>
      </w:pPr>
      <w:rPr>
        <w:rFonts w:ascii="Wingdings" w:hAnsi="Wingdings" w:hint="default"/>
      </w:rPr>
    </w:lvl>
    <w:lvl w:ilvl="3" w:tplc="B4D4BA9C" w:tentative="1">
      <w:start w:val="1"/>
      <w:numFmt w:val="bullet"/>
      <w:lvlText w:val=""/>
      <w:lvlJc w:val="left"/>
      <w:pPr>
        <w:tabs>
          <w:tab w:val="num" w:pos="2520"/>
        </w:tabs>
        <w:ind w:left="2520" w:hanging="360"/>
      </w:pPr>
      <w:rPr>
        <w:rFonts w:ascii="Symbol" w:hAnsi="Symbol" w:hint="default"/>
      </w:rPr>
    </w:lvl>
    <w:lvl w:ilvl="4" w:tplc="9358336E" w:tentative="1">
      <w:start w:val="1"/>
      <w:numFmt w:val="bullet"/>
      <w:lvlText w:val="o"/>
      <w:lvlJc w:val="left"/>
      <w:pPr>
        <w:tabs>
          <w:tab w:val="num" w:pos="3240"/>
        </w:tabs>
        <w:ind w:left="3240" w:hanging="360"/>
      </w:pPr>
      <w:rPr>
        <w:rFonts w:ascii="Courier New" w:hAnsi="Courier New" w:cs="Courier New" w:hint="default"/>
      </w:rPr>
    </w:lvl>
    <w:lvl w:ilvl="5" w:tplc="7CCE7530" w:tentative="1">
      <w:start w:val="1"/>
      <w:numFmt w:val="bullet"/>
      <w:lvlText w:val=""/>
      <w:lvlJc w:val="left"/>
      <w:pPr>
        <w:tabs>
          <w:tab w:val="num" w:pos="3960"/>
        </w:tabs>
        <w:ind w:left="3960" w:hanging="360"/>
      </w:pPr>
      <w:rPr>
        <w:rFonts w:ascii="Wingdings" w:hAnsi="Wingdings" w:hint="default"/>
      </w:rPr>
    </w:lvl>
    <w:lvl w:ilvl="6" w:tplc="47726A78" w:tentative="1">
      <w:start w:val="1"/>
      <w:numFmt w:val="bullet"/>
      <w:lvlText w:val=""/>
      <w:lvlJc w:val="left"/>
      <w:pPr>
        <w:tabs>
          <w:tab w:val="num" w:pos="4680"/>
        </w:tabs>
        <w:ind w:left="4680" w:hanging="360"/>
      </w:pPr>
      <w:rPr>
        <w:rFonts w:ascii="Symbol" w:hAnsi="Symbol" w:hint="default"/>
      </w:rPr>
    </w:lvl>
    <w:lvl w:ilvl="7" w:tplc="EA0438C0" w:tentative="1">
      <w:start w:val="1"/>
      <w:numFmt w:val="bullet"/>
      <w:lvlText w:val="o"/>
      <w:lvlJc w:val="left"/>
      <w:pPr>
        <w:tabs>
          <w:tab w:val="num" w:pos="5400"/>
        </w:tabs>
        <w:ind w:left="5400" w:hanging="360"/>
      </w:pPr>
      <w:rPr>
        <w:rFonts w:ascii="Courier New" w:hAnsi="Courier New" w:cs="Courier New" w:hint="default"/>
      </w:rPr>
    </w:lvl>
    <w:lvl w:ilvl="8" w:tplc="7FA695E6"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E0C0412"/>
    <w:multiLevelType w:val="hybridMultilevel"/>
    <w:tmpl w:val="A15A99F8"/>
    <w:lvl w:ilvl="0" w:tplc="04090009">
      <w:start w:val="1"/>
      <w:numFmt w:val="decimal"/>
      <w:lvlText w:val="%1."/>
      <w:lvlJc w:val="left"/>
      <w:pPr>
        <w:tabs>
          <w:tab w:val="num" w:pos="1080"/>
        </w:tabs>
        <w:ind w:left="1080" w:hanging="360"/>
      </w:pPr>
    </w:lvl>
    <w:lvl w:ilvl="1" w:tplc="B06CBC6A">
      <w:start w:val="1"/>
      <w:numFmt w:val="lowerLetter"/>
      <w:lvlText w:val="%2."/>
      <w:lvlJc w:val="left"/>
      <w:pPr>
        <w:tabs>
          <w:tab w:val="num" w:pos="1800"/>
        </w:tabs>
        <w:ind w:left="1800" w:hanging="360"/>
      </w:pPr>
    </w:lvl>
    <w:lvl w:ilvl="2" w:tplc="04090005" w:tentative="1">
      <w:start w:val="1"/>
      <w:numFmt w:val="lowerRoman"/>
      <w:lvlText w:val="%3."/>
      <w:lvlJc w:val="right"/>
      <w:pPr>
        <w:tabs>
          <w:tab w:val="num" w:pos="2520"/>
        </w:tabs>
        <w:ind w:left="2520" w:hanging="180"/>
      </w:pPr>
    </w:lvl>
    <w:lvl w:ilvl="3" w:tplc="04090001" w:tentative="1">
      <w:start w:val="1"/>
      <w:numFmt w:val="decimal"/>
      <w:lvlText w:val="%4."/>
      <w:lvlJc w:val="left"/>
      <w:pPr>
        <w:tabs>
          <w:tab w:val="num" w:pos="3240"/>
        </w:tabs>
        <w:ind w:left="3240" w:hanging="360"/>
      </w:pPr>
    </w:lvl>
    <w:lvl w:ilvl="4" w:tplc="04090003" w:tentative="1">
      <w:start w:val="1"/>
      <w:numFmt w:val="lowerLetter"/>
      <w:lvlText w:val="%5."/>
      <w:lvlJc w:val="left"/>
      <w:pPr>
        <w:tabs>
          <w:tab w:val="num" w:pos="3960"/>
        </w:tabs>
        <w:ind w:left="3960" w:hanging="360"/>
      </w:pPr>
    </w:lvl>
    <w:lvl w:ilvl="5" w:tplc="04090005" w:tentative="1">
      <w:start w:val="1"/>
      <w:numFmt w:val="lowerRoman"/>
      <w:lvlText w:val="%6."/>
      <w:lvlJc w:val="right"/>
      <w:pPr>
        <w:tabs>
          <w:tab w:val="num" w:pos="4680"/>
        </w:tabs>
        <w:ind w:left="4680" w:hanging="180"/>
      </w:pPr>
    </w:lvl>
    <w:lvl w:ilvl="6" w:tplc="04090001" w:tentative="1">
      <w:start w:val="1"/>
      <w:numFmt w:val="decimal"/>
      <w:lvlText w:val="%7."/>
      <w:lvlJc w:val="left"/>
      <w:pPr>
        <w:tabs>
          <w:tab w:val="num" w:pos="5400"/>
        </w:tabs>
        <w:ind w:left="5400" w:hanging="360"/>
      </w:pPr>
    </w:lvl>
    <w:lvl w:ilvl="7" w:tplc="04090003" w:tentative="1">
      <w:start w:val="1"/>
      <w:numFmt w:val="lowerLetter"/>
      <w:lvlText w:val="%8."/>
      <w:lvlJc w:val="left"/>
      <w:pPr>
        <w:tabs>
          <w:tab w:val="num" w:pos="6120"/>
        </w:tabs>
        <w:ind w:left="6120" w:hanging="360"/>
      </w:pPr>
    </w:lvl>
    <w:lvl w:ilvl="8" w:tplc="04090005" w:tentative="1">
      <w:start w:val="1"/>
      <w:numFmt w:val="lowerRoman"/>
      <w:lvlText w:val="%9."/>
      <w:lvlJc w:val="right"/>
      <w:pPr>
        <w:tabs>
          <w:tab w:val="num" w:pos="6840"/>
        </w:tabs>
        <w:ind w:left="6840" w:hanging="180"/>
      </w:pPr>
    </w:lvl>
  </w:abstractNum>
  <w:abstractNum w:abstractNumId="37" w15:restartNumberingAfterBreak="0">
    <w:nsid w:val="73153F04"/>
    <w:multiLevelType w:val="hybridMultilevel"/>
    <w:tmpl w:val="61601B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3585783"/>
    <w:multiLevelType w:val="hybridMultilevel"/>
    <w:tmpl w:val="40684BA0"/>
    <w:lvl w:ilvl="0" w:tplc="0409000F">
      <w:start w:val="1"/>
      <w:numFmt w:val="lowerLetter"/>
      <w:lvlText w:val="%1. "/>
      <w:legacy w:legacy="1" w:legacySpace="0" w:legacyIndent="360"/>
      <w:lvlJc w:val="left"/>
      <w:pPr>
        <w:ind w:left="1080" w:hanging="360"/>
      </w:pPr>
      <w:rPr>
        <w:rFonts w:ascii="Times New Roman" w:hAnsi="Times New Roman" w:cs="Times New Roman" w:hint="default"/>
        <w:b/>
        <w:bCs/>
        <w:i w:val="0"/>
        <w:iCs w:val="0"/>
        <w:sz w:val="24"/>
        <w:szCs w:val="24"/>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15:restartNumberingAfterBreak="0">
    <w:nsid w:val="75BB65EA"/>
    <w:multiLevelType w:val="hybridMultilevel"/>
    <w:tmpl w:val="158844DC"/>
    <w:lvl w:ilvl="0" w:tplc="F4C857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67821F6"/>
    <w:multiLevelType w:val="hybridMultilevel"/>
    <w:tmpl w:val="00BA4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9BE31FF"/>
    <w:multiLevelType w:val="hybridMultilevel"/>
    <w:tmpl w:val="D28AB4A4"/>
    <w:lvl w:ilvl="0" w:tplc="9642C8EA">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35"/>
  </w:num>
  <w:num w:numId="3">
    <w:abstractNumId w:val="19"/>
  </w:num>
  <w:num w:numId="4">
    <w:abstractNumId w:val="36"/>
  </w:num>
  <w:num w:numId="5">
    <w:abstractNumId w:val="7"/>
  </w:num>
  <w:num w:numId="6">
    <w:abstractNumId w:val="14"/>
  </w:num>
  <w:num w:numId="7">
    <w:abstractNumId w:val="34"/>
  </w:num>
  <w:num w:numId="8">
    <w:abstractNumId w:val="26"/>
  </w:num>
  <w:num w:numId="9">
    <w:abstractNumId w:val="17"/>
  </w:num>
  <w:num w:numId="10">
    <w:abstractNumId w:val="27"/>
  </w:num>
  <w:num w:numId="11">
    <w:abstractNumId w:val="38"/>
  </w:num>
  <w:num w:numId="12">
    <w:abstractNumId w:val="8"/>
  </w:num>
  <w:num w:numId="13">
    <w:abstractNumId w:val="25"/>
  </w:num>
  <w:num w:numId="14">
    <w:abstractNumId w:val="21"/>
  </w:num>
  <w:num w:numId="15">
    <w:abstractNumId w:val="41"/>
  </w:num>
  <w:num w:numId="16">
    <w:abstractNumId w:val="9"/>
  </w:num>
  <w:num w:numId="17">
    <w:abstractNumId w:val="37"/>
  </w:num>
  <w:num w:numId="18">
    <w:abstractNumId w:val="3"/>
  </w:num>
  <w:num w:numId="19">
    <w:abstractNumId w:val="1"/>
  </w:num>
  <w:num w:numId="20">
    <w:abstractNumId w:val="28"/>
  </w:num>
  <w:num w:numId="21">
    <w:abstractNumId w:val="5"/>
  </w:num>
  <w:num w:numId="22">
    <w:abstractNumId w:val="6"/>
  </w:num>
  <w:num w:numId="23">
    <w:abstractNumId w:val="13"/>
  </w:num>
  <w:num w:numId="24">
    <w:abstractNumId w:val="2"/>
  </w:num>
  <w:num w:numId="25">
    <w:abstractNumId w:val="39"/>
  </w:num>
  <w:num w:numId="26">
    <w:abstractNumId w:val="20"/>
  </w:num>
  <w:num w:numId="27">
    <w:abstractNumId w:val="0"/>
  </w:num>
  <w:num w:numId="28">
    <w:abstractNumId w:val="23"/>
  </w:num>
  <w:num w:numId="29">
    <w:abstractNumId w:val="16"/>
  </w:num>
  <w:num w:numId="30">
    <w:abstractNumId w:val="11"/>
  </w:num>
  <w:num w:numId="31">
    <w:abstractNumId w:val="29"/>
  </w:num>
  <w:num w:numId="32">
    <w:abstractNumId w:val="4"/>
  </w:num>
  <w:num w:numId="33">
    <w:abstractNumId w:val="10"/>
  </w:num>
  <w:num w:numId="34">
    <w:abstractNumId w:val="24"/>
  </w:num>
  <w:num w:numId="35">
    <w:abstractNumId w:val="33"/>
  </w:num>
  <w:num w:numId="36">
    <w:abstractNumId w:val="15"/>
  </w:num>
  <w:num w:numId="37">
    <w:abstractNumId w:val="18"/>
  </w:num>
  <w:num w:numId="38">
    <w:abstractNumId w:val="40"/>
  </w:num>
  <w:num w:numId="39">
    <w:abstractNumId w:val="32"/>
  </w:num>
  <w:num w:numId="40">
    <w:abstractNumId w:val="30"/>
  </w:num>
  <w:num w:numId="41">
    <w:abstractNumId w:val="22"/>
  </w:num>
  <w:num w:numId="42">
    <w:abstractNumId w:val="3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CD1"/>
    <w:rsid w:val="00001462"/>
    <w:rsid w:val="00001BB5"/>
    <w:rsid w:val="000064A8"/>
    <w:rsid w:val="00007C2E"/>
    <w:rsid w:val="0001100F"/>
    <w:rsid w:val="00012BD8"/>
    <w:rsid w:val="00013D13"/>
    <w:rsid w:val="00014605"/>
    <w:rsid w:val="00017C8C"/>
    <w:rsid w:val="00022D34"/>
    <w:rsid w:val="00022D4D"/>
    <w:rsid w:val="00027CA8"/>
    <w:rsid w:val="00027CE9"/>
    <w:rsid w:val="0003094F"/>
    <w:rsid w:val="000354C5"/>
    <w:rsid w:val="00037BB1"/>
    <w:rsid w:val="00044337"/>
    <w:rsid w:val="00044421"/>
    <w:rsid w:val="000471A6"/>
    <w:rsid w:val="00047223"/>
    <w:rsid w:val="00047B05"/>
    <w:rsid w:val="00053EE2"/>
    <w:rsid w:val="000547B0"/>
    <w:rsid w:val="00061EC8"/>
    <w:rsid w:val="00067A23"/>
    <w:rsid w:val="00073AA1"/>
    <w:rsid w:val="00077B6B"/>
    <w:rsid w:val="0008538C"/>
    <w:rsid w:val="00093426"/>
    <w:rsid w:val="00095E0A"/>
    <w:rsid w:val="0009712E"/>
    <w:rsid w:val="000979C3"/>
    <w:rsid w:val="000A2F65"/>
    <w:rsid w:val="000A5E56"/>
    <w:rsid w:val="000A60E3"/>
    <w:rsid w:val="000A6C5B"/>
    <w:rsid w:val="000B42E1"/>
    <w:rsid w:val="000C0E4E"/>
    <w:rsid w:val="000C1A9C"/>
    <w:rsid w:val="000C3EA5"/>
    <w:rsid w:val="000C6C05"/>
    <w:rsid w:val="000C6EF9"/>
    <w:rsid w:val="000C72F6"/>
    <w:rsid w:val="000C763C"/>
    <w:rsid w:val="000D03D2"/>
    <w:rsid w:val="000D2392"/>
    <w:rsid w:val="000D2A8C"/>
    <w:rsid w:val="000D602D"/>
    <w:rsid w:val="000D6EB4"/>
    <w:rsid w:val="000E172E"/>
    <w:rsid w:val="000F0BAD"/>
    <w:rsid w:val="000F5685"/>
    <w:rsid w:val="000F572D"/>
    <w:rsid w:val="000F69AA"/>
    <w:rsid w:val="000F6B76"/>
    <w:rsid w:val="000F6DCF"/>
    <w:rsid w:val="00101066"/>
    <w:rsid w:val="00104043"/>
    <w:rsid w:val="00107F45"/>
    <w:rsid w:val="00111B40"/>
    <w:rsid w:val="00112B0D"/>
    <w:rsid w:val="0011437B"/>
    <w:rsid w:val="00115E60"/>
    <w:rsid w:val="00120C43"/>
    <w:rsid w:val="00121378"/>
    <w:rsid w:val="00123338"/>
    <w:rsid w:val="00124342"/>
    <w:rsid w:val="00132BB4"/>
    <w:rsid w:val="00133F95"/>
    <w:rsid w:val="00134A2F"/>
    <w:rsid w:val="00137879"/>
    <w:rsid w:val="001427FE"/>
    <w:rsid w:val="00144B74"/>
    <w:rsid w:val="00150286"/>
    <w:rsid w:val="00154BA4"/>
    <w:rsid w:val="00155399"/>
    <w:rsid w:val="00155847"/>
    <w:rsid w:val="00155CC1"/>
    <w:rsid w:val="001576AA"/>
    <w:rsid w:val="001604F0"/>
    <w:rsid w:val="00162341"/>
    <w:rsid w:val="00164698"/>
    <w:rsid w:val="00167A1C"/>
    <w:rsid w:val="001701B4"/>
    <w:rsid w:val="001711CF"/>
    <w:rsid w:val="00172A0C"/>
    <w:rsid w:val="0017325C"/>
    <w:rsid w:val="00173A47"/>
    <w:rsid w:val="00176566"/>
    <w:rsid w:val="0018408A"/>
    <w:rsid w:val="00186602"/>
    <w:rsid w:val="00186EE7"/>
    <w:rsid w:val="0019314A"/>
    <w:rsid w:val="001951D6"/>
    <w:rsid w:val="00196308"/>
    <w:rsid w:val="001A0673"/>
    <w:rsid w:val="001A1B1C"/>
    <w:rsid w:val="001A2771"/>
    <w:rsid w:val="001A5532"/>
    <w:rsid w:val="001A5A98"/>
    <w:rsid w:val="001B5117"/>
    <w:rsid w:val="001B72CB"/>
    <w:rsid w:val="001C225A"/>
    <w:rsid w:val="001C5447"/>
    <w:rsid w:val="001C6D16"/>
    <w:rsid w:val="001D2282"/>
    <w:rsid w:val="001D74D1"/>
    <w:rsid w:val="001E1179"/>
    <w:rsid w:val="001E2CA6"/>
    <w:rsid w:val="001E4686"/>
    <w:rsid w:val="001E4705"/>
    <w:rsid w:val="001E5F37"/>
    <w:rsid w:val="001E6433"/>
    <w:rsid w:val="001F086F"/>
    <w:rsid w:val="001F1F8C"/>
    <w:rsid w:val="001F6FEA"/>
    <w:rsid w:val="001F725B"/>
    <w:rsid w:val="001F7821"/>
    <w:rsid w:val="00203F8C"/>
    <w:rsid w:val="00204DC2"/>
    <w:rsid w:val="00206505"/>
    <w:rsid w:val="0020734F"/>
    <w:rsid w:val="002167AB"/>
    <w:rsid w:val="00220E87"/>
    <w:rsid w:val="002215CD"/>
    <w:rsid w:val="002234BB"/>
    <w:rsid w:val="00223B7F"/>
    <w:rsid w:val="00230620"/>
    <w:rsid w:val="002310B3"/>
    <w:rsid w:val="00231D12"/>
    <w:rsid w:val="00231D8C"/>
    <w:rsid w:val="00232AEE"/>
    <w:rsid w:val="00232BAE"/>
    <w:rsid w:val="0023415C"/>
    <w:rsid w:val="00237A54"/>
    <w:rsid w:val="00240402"/>
    <w:rsid w:val="00242695"/>
    <w:rsid w:val="00247688"/>
    <w:rsid w:val="002479FB"/>
    <w:rsid w:val="00247E18"/>
    <w:rsid w:val="00256132"/>
    <w:rsid w:val="00261C3D"/>
    <w:rsid w:val="0026237B"/>
    <w:rsid w:val="002657A9"/>
    <w:rsid w:val="00266E89"/>
    <w:rsid w:val="002719AE"/>
    <w:rsid w:val="00274388"/>
    <w:rsid w:val="002821B6"/>
    <w:rsid w:val="00284712"/>
    <w:rsid w:val="00284AF9"/>
    <w:rsid w:val="0028638F"/>
    <w:rsid w:val="002904EF"/>
    <w:rsid w:val="002A3706"/>
    <w:rsid w:val="002A5AD1"/>
    <w:rsid w:val="002A73D6"/>
    <w:rsid w:val="002B00B4"/>
    <w:rsid w:val="002B432D"/>
    <w:rsid w:val="002C7BA1"/>
    <w:rsid w:val="002D06A9"/>
    <w:rsid w:val="002D1F50"/>
    <w:rsid w:val="002D5152"/>
    <w:rsid w:val="002E06CF"/>
    <w:rsid w:val="002E1F96"/>
    <w:rsid w:val="002E4FDD"/>
    <w:rsid w:val="002E5CED"/>
    <w:rsid w:val="002E6603"/>
    <w:rsid w:val="002F21C6"/>
    <w:rsid w:val="002F2A12"/>
    <w:rsid w:val="002F3739"/>
    <w:rsid w:val="002F56A2"/>
    <w:rsid w:val="002F6783"/>
    <w:rsid w:val="00300971"/>
    <w:rsid w:val="003010B8"/>
    <w:rsid w:val="0030206A"/>
    <w:rsid w:val="00303661"/>
    <w:rsid w:val="00304711"/>
    <w:rsid w:val="003055E1"/>
    <w:rsid w:val="00310542"/>
    <w:rsid w:val="00310AF9"/>
    <w:rsid w:val="00314E8B"/>
    <w:rsid w:val="00315565"/>
    <w:rsid w:val="00317378"/>
    <w:rsid w:val="00320BDB"/>
    <w:rsid w:val="00321485"/>
    <w:rsid w:val="00330486"/>
    <w:rsid w:val="00330F7C"/>
    <w:rsid w:val="003316EA"/>
    <w:rsid w:val="003317F0"/>
    <w:rsid w:val="0033215C"/>
    <w:rsid w:val="003325A5"/>
    <w:rsid w:val="003333E2"/>
    <w:rsid w:val="0033432E"/>
    <w:rsid w:val="0033457D"/>
    <w:rsid w:val="00337D28"/>
    <w:rsid w:val="00343293"/>
    <w:rsid w:val="00344B0E"/>
    <w:rsid w:val="00344CB4"/>
    <w:rsid w:val="00346226"/>
    <w:rsid w:val="00346DEF"/>
    <w:rsid w:val="00351B4E"/>
    <w:rsid w:val="00353CBA"/>
    <w:rsid w:val="0036215F"/>
    <w:rsid w:val="00362AE2"/>
    <w:rsid w:val="00363525"/>
    <w:rsid w:val="00364A98"/>
    <w:rsid w:val="00365B1C"/>
    <w:rsid w:val="003678B9"/>
    <w:rsid w:val="0037510C"/>
    <w:rsid w:val="00384226"/>
    <w:rsid w:val="00387F47"/>
    <w:rsid w:val="003902DA"/>
    <w:rsid w:val="003906A7"/>
    <w:rsid w:val="00392E37"/>
    <w:rsid w:val="0039303E"/>
    <w:rsid w:val="003972F6"/>
    <w:rsid w:val="003A19E1"/>
    <w:rsid w:val="003A30DD"/>
    <w:rsid w:val="003A61C5"/>
    <w:rsid w:val="003A628A"/>
    <w:rsid w:val="003C1689"/>
    <w:rsid w:val="003C5246"/>
    <w:rsid w:val="003C65CE"/>
    <w:rsid w:val="003D6226"/>
    <w:rsid w:val="003D6923"/>
    <w:rsid w:val="003D6B7B"/>
    <w:rsid w:val="003E03DA"/>
    <w:rsid w:val="003E2441"/>
    <w:rsid w:val="003E4EC4"/>
    <w:rsid w:val="003E613D"/>
    <w:rsid w:val="003E6C80"/>
    <w:rsid w:val="003F07D6"/>
    <w:rsid w:val="003F15A9"/>
    <w:rsid w:val="003F4BC8"/>
    <w:rsid w:val="003F54A0"/>
    <w:rsid w:val="003F572C"/>
    <w:rsid w:val="003F5888"/>
    <w:rsid w:val="003F6FD5"/>
    <w:rsid w:val="004017D2"/>
    <w:rsid w:val="00402573"/>
    <w:rsid w:val="00411D3C"/>
    <w:rsid w:val="004158AF"/>
    <w:rsid w:val="00416E33"/>
    <w:rsid w:val="004209ED"/>
    <w:rsid w:val="0042261E"/>
    <w:rsid w:val="00424FD1"/>
    <w:rsid w:val="004258FF"/>
    <w:rsid w:val="00426450"/>
    <w:rsid w:val="004338D2"/>
    <w:rsid w:val="0043401F"/>
    <w:rsid w:val="0043485F"/>
    <w:rsid w:val="00435A5B"/>
    <w:rsid w:val="00435E05"/>
    <w:rsid w:val="0044142A"/>
    <w:rsid w:val="00443CB3"/>
    <w:rsid w:val="00444926"/>
    <w:rsid w:val="00450232"/>
    <w:rsid w:val="0045116A"/>
    <w:rsid w:val="0045479D"/>
    <w:rsid w:val="004603A8"/>
    <w:rsid w:val="00463FF4"/>
    <w:rsid w:val="00466722"/>
    <w:rsid w:val="00466A79"/>
    <w:rsid w:val="0047541A"/>
    <w:rsid w:val="004755D4"/>
    <w:rsid w:val="00482337"/>
    <w:rsid w:val="00486200"/>
    <w:rsid w:val="0048658F"/>
    <w:rsid w:val="0048729B"/>
    <w:rsid w:val="00493A2C"/>
    <w:rsid w:val="00493CEF"/>
    <w:rsid w:val="004A3956"/>
    <w:rsid w:val="004A6064"/>
    <w:rsid w:val="004A638E"/>
    <w:rsid w:val="004A64EA"/>
    <w:rsid w:val="004A75A0"/>
    <w:rsid w:val="004B08B4"/>
    <w:rsid w:val="004B27BD"/>
    <w:rsid w:val="004C1F7B"/>
    <w:rsid w:val="004C3A11"/>
    <w:rsid w:val="004C763C"/>
    <w:rsid w:val="004D0736"/>
    <w:rsid w:val="004D17C9"/>
    <w:rsid w:val="004D55DE"/>
    <w:rsid w:val="004E0460"/>
    <w:rsid w:val="004E3E6C"/>
    <w:rsid w:val="004E5C8F"/>
    <w:rsid w:val="004F04B9"/>
    <w:rsid w:val="004F065F"/>
    <w:rsid w:val="004F26FB"/>
    <w:rsid w:val="004F3DBA"/>
    <w:rsid w:val="005028D7"/>
    <w:rsid w:val="0050321F"/>
    <w:rsid w:val="0050371B"/>
    <w:rsid w:val="005071E0"/>
    <w:rsid w:val="005152E7"/>
    <w:rsid w:val="005200E4"/>
    <w:rsid w:val="00523860"/>
    <w:rsid w:val="0052407C"/>
    <w:rsid w:val="005247B5"/>
    <w:rsid w:val="00525151"/>
    <w:rsid w:val="005302F6"/>
    <w:rsid w:val="0053072D"/>
    <w:rsid w:val="00530744"/>
    <w:rsid w:val="00536025"/>
    <w:rsid w:val="005360CD"/>
    <w:rsid w:val="0054038F"/>
    <w:rsid w:val="005420D0"/>
    <w:rsid w:val="00543495"/>
    <w:rsid w:val="00544D22"/>
    <w:rsid w:val="00551A6B"/>
    <w:rsid w:val="00554211"/>
    <w:rsid w:val="00556614"/>
    <w:rsid w:val="00557189"/>
    <w:rsid w:val="00560781"/>
    <w:rsid w:val="005627B5"/>
    <w:rsid w:val="005668F3"/>
    <w:rsid w:val="0057530F"/>
    <w:rsid w:val="0057564A"/>
    <w:rsid w:val="005764D3"/>
    <w:rsid w:val="0057792B"/>
    <w:rsid w:val="00577E85"/>
    <w:rsid w:val="0058169E"/>
    <w:rsid w:val="005834C5"/>
    <w:rsid w:val="00586902"/>
    <w:rsid w:val="005875D6"/>
    <w:rsid w:val="0059049C"/>
    <w:rsid w:val="00591527"/>
    <w:rsid w:val="0059238E"/>
    <w:rsid w:val="005A311C"/>
    <w:rsid w:val="005A6DC7"/>
    <w:rsid w:val="005A7660"/>
    <w:rsid w:val="005B071F"/>
    <w:rsid w:val="005B13A6"/>
    <w:rsid w:val="005B1668"/>
    <w:rsid w:val="005B24C5"/>
    <w:rsid w:val="005B3F01"/>
    <w:rsid w:val="005B60D0"/>
    <w:rsid w:val="005C0098"/>
    <w:rsid w:val="005C0875"/>
    <w:rsid w:val="005C090F"/>
    <w:rsid w:val="005C0BEA"/>
    <w:rsid w:val="005C1E14"/>
    <w:rsid w:val="005C265C"/>
    <w:rsid w:val="005C4DD0"/>
    <w:rsid w:val="005C6709"/>
    <w:rsid w:val="005C69B3"/>
    <w:rsid w:val="005D1E76"/>
    <w:rsid w:val="005D6E29"/>
    <w:rsid w:val="005E24AC"/>
    <w:rsid w:val="005E6156"/>
    <w:rsid w:val="005F37AC"/>
    <w:rsid w:val="00605378"/>
    <w:rsid w:val="00605463"/>
    <w:rsid w:val="006122E4"/>
    <w:rsid w:val="0061285F"/>
    <w:rsid w:val="00613411"/>
    <w:rsid w:val="006146E6"/>
    <w:rsid w:val="0062003E"/>
    <w:rsid w:val="006248CA"/>
    <w:rsid w:val="00624BED"/>
    <w:rsid w:val="00627E00"/>
    <w:rsid w:val="00630217"/>
    <w:rsid w:val="00630FDF"/>
    <w:rsid w:val="0063115C"/>
    <w:rsid w:val="00643BA2"/>
    <w:rsid w:val="00650863"/>
    <w:rsid w:val="00650B9F"/>
    <w:rsid w:val="00652AC5"/>
    <w:rsid w:val="0065492D"/>
    <w:rsid w:val="00655329"/>
    <w:rsid w:val="006571EA"/>
    <w:rsid w:val="0065770A"/>
    <w:rsid w:val="00660AAF"/>
    <w:rsid w:val="00661E3D"/>
    <w:rsid w:val="00664A65"/>
    <w:rsid w:val="0067489E"/>
    <w:rsid w:val="00674CD1"/>
    <w:rsid w:val="00677FFD"/>
    <w:rsid w:val="00694660"/>
    <w:rsid w:val="006A17FD"/>
    <w:rsid w:val="006A2E8D"/>
    <w:rsid w:val="006A3FE9"/>
    <w:rsid w:val="006A6399"/>
    <w:rsid w:val="006B018F"/>
    <w:rsid w:val="006B09B9"/>
    <w:rsid w:val="006B1C53"/>
    <w:rsid w:val="006B3AA2"/>
    <w:rsid w:val="006B43C5"/>
    <w:rsid w:val="006B78B6"/>
    <w:rsid w:val="006C0D09"/>
    <w:rsid w:val="006C1251"/>
    <w:rsid w:val="006C15B8"/>
    <w:rsid w:val="006C3E23"/>
    <w:rsid w:val="006C5060"/>
    <w:rsid w:val="006C73A8"/>
    <w:rsid w:val="006D3318"/>
    <w:rsid w:val="006D7A29"/>
    <w:rsid w:val="006E0FB4"/>
    <w:rsid w:val="006E10CE"/>
    <w:rsid w:val="006E3D86"/>
    <w:rsid w:val="006E42A2"/>
    <w:rsid w:val="006E4568"/>
    <w:rsid w:val="006E791C"/>
    <w:rsid w:val="006F14F3"/>
    <w:rsid w:val="006F1C8D"/>
    <w:rsid w:val="006F394D"/>
    <w:rsid w:val="006F63A1"/>
    <w:rsid w:val="006F6D6E"/>
    <w:rsid w:val="00701A57"/>
    <w:rsid w:val="00701B79"/>
    <w:rsid w:val="00702F22"/>
    <w:rsid w:val="00702F46"/>
    <w:rsid w:val="0070395E"/>
    <w:rsid w:val="0070444B"/>
    <w:rsid w:val="0071022B"/>
    <w:rsid w:val="007147B3"/>
    <w:rsid w:val="00715286"/>
    <w:rsid w:val="0071608E"/>
    <w:rsid w:val="007172FB"/>
    <w:rsid w:val="007205A2"/>
    <w:rsid w:val="00723656"/>
    <w:rsid w:val="0072371C"/>
    <w:rsid w:val="00732538"/>
    <w:rsid w:val="0073411B"/>
    <w:rsid w:val="00734764"/>
    <w:rsid w:val="00736F9A"/>
    <w:rsid w:val="00737AD9"/>
    <w:rsid w:val="00740604"/>
    <w:rsid w:val="0074156B"/>
    <w:rsid w:val="0074233E"/>
    <w:rsid w:val="007504DF"/>
    <w:rsid w:val="00751584"/>
    <w:rsid w:val="00755A8D"/>
    <w:rsid w:val="00755FAA"/>
    <w:rsid w:val="00757EDF"/>
    <w:rsid w:val="0076191B"/>
    <w:rsid w:val="00761974"/>
    <w:rsid w:val="00767969"/>
    <w:rsid w:val="00774632"/>
    <w:rsid w:val="007747CD"/>
    <w:rsid w:val="00774AD7"/>
    <w:rsid w:val="0077776F"/>
    <w:rsid w:val="00780BCC"/>
    <w:rsid w:val="00781F1F"/>
    <w:rsid w:val="00783280"/>
    <w:rsid w:val="0078436A"/>
    <w:rsid w:val="007863DF"/>
    <w:rsid w:val="00787CA7"/>
    <w:rsid w:val="00790A37"/>
    <w:rsid w:val="007923DA"/>
    <w:rsid w:val="00792704"/>
    <w:rsid w:val="00793066"/>
    <w:rsid w:val="00793282"/>
    <w:rsid w:val="00793482"/>
    <w:rsid w:val="00795A29"/>
    <w:rsid w:val="00796763"/>
    <w:rsid w:val="00797399"/>
    <w:rsid w:val="007A1514"/>
    <w:rsid w:val="007A5DB1"/>
    <w:rsid w:val="007B1D44"/>
    <w:rsid w:val="007B3D76"/>
    <w:rsid w:val="007B3FBF"/>
    <w:rsid w:val="007B4943"/>
    <w:rsid w:val="007B4EBF"/>
    <w:rsid w:val="007B662D"/>
    <w:rsid w:val="007C4CB7"/>
    <w:rsid w:val="007D0FF0"/>
    <w:rsid w:val="007D6D1B"/>
    <w:rsid w:val="007D75C3"/>
    <w:rsid w:val="007D7854"/>
    <w:rsid w:val="007E19D6"/>
    <w:rsid w:val="007E72E1"/>
    <w:rsid w:val="007F7DD5"/>
    <w:rsid w:val="008003B6"/>
    <w:rsid w:val="00801014"/>
    <w:rsid w:val="008045D4"/>
    <w:rsid w:val="00814367"/>
    <w:rsid w:val="00815877"/>
    <w:rsid w:val="00815F3A"/>
    <w:rsid w:val="00816CD0"/>
    <w:rsid w:val="00824C6F"/>
    <w:rsid w:val="00841EDC"/>
    <w:rsid w:val="008450AB"/>
    <w:rsid w:val="00847326"/>
    <w:rsid w:val="0085212E"/>
    <w:rsid w:val="00862F26"/>
    <w:rsid w:val="0087090F"/>
    <w:rsid w:val="00870A89"/>
    <w:rsid w:val="00870FD7"/>
    <w:rsid w:val="008718D4"/>
    <w:rsid w:val="00871CB9"/>
    <w:rsid w:val="008728A3"/>
    <w:rsid w:val="00873213"/>
    <w:rsid w:val="008748B3"/>
    <w:rsid w:val="00880B4C"/>
    <w:rsid w:val="00886FC6"/>
    <w:rsid w:val="0089202E"/>
    <w:rsid w:val="008A7416"/>
    <w:rsid w:val="008B0491"/>
    <w:rsid w:val="008B5C9F"/>
    <w:rsid w:val="008B727F"/>
    <w:rsid w:val="008C08EC"/>
    <w:rsid w:val="008C4862"/>
    <w:rsid w:val="008C5F05"/>
    <w:rsid w:val="008C7F37"/>
    <w:rsid w:val="008D3067"/>
    <w:rsid w:val="008D5F87"/>
    <w:rsid w:val="008E08EB"/>
    <w:rsid w:val="008E0A9C"/>
    <w:rsid w:val="008E1216"/>
    <w:rsid w:val="008E1659"/>
    <w:rsid w:val="008E1A57"/>
    <w:rsid w:val="008E30D7"/>
    <w:rsid w:val="008F1C23"/>
    <w:rsid w:val="008F5CF0"/>
    <w:rsid w:val="008F6CE9"/>
    <w:rsid w:val="00902C91"/>
    <w:rsid w:val="009032A5"/>
    <w:rsid w:val="009047B6"/>
    <w:rsid w:val="00911B42"/>
    <w:rsid w:val="00913BBD"/>
    <w:rsid w:val="009177E6"/>
    <w:rsid w:val="00922B6C"/>
    <w:rsid w:val="0092566A"/>
    <w:rsid w:val="00933179"/>
    <w:rsid w:val="00934AA5"/>
    <w:rsid w:val="00934F2A"/>
    <w:rsid w:val="00943118"/>
    <w:rsid w:val="00943787"/>
    <w:rsid w:val="00946FA6"/>
    <w:rsid w:val="00955B99"/>
    <w:rsid w:val="00955DF9"/>
    <w:rsid w:val="009568B9"/>
    <w:rsid w:val="00965924"/>
    <w:rsid w:val="00966C79"/>
    <w:rsid w:val="00966D65"/>
    <w:rsid w:val="0097002E"/>
    <w:rsid w:val="00970543"/>
    <w:rsid w:val="009711CA"/>
    <w:rsid w:val="00973495"/>
    <w:rsid w:val="00973B69"/>
    <w:rsid w:val="00977656"/>
    <w:rsid w:val="0098072C"/>
    <w:rsid w:val="00980830"/>
    <w:rsid w:val="009859EB"/>
    <w:rsid w:val="00987A63"/>
    <w:rsid w:val="0099108C"/>
    <w:rsid w:val="009922D6"/>
    <w:rsid w:val="00993BAF"/>
    <w:rsid w:val="00995E22"/>
    <w:rsid w:val="009A1E3A"/>
    <w:rsid w:val="009A4DCC"/>
    <w:rsid w:val="009B172D"/>
    <w:rsid w:val="009B2D7A"/>
    <w:rsid w:val="009B32F5"/>
    <w:rsid w:val="009B44E3"/>
    <w:rsid w:val="009B5BF3"/>
    <w:rsid w:val="009B718A"/>
    <w:rsid w:val="009B7491"/>
    <w:rsid w:val="009C0FA4"/>
    <w:rsid w:val="009C1042"/>
    <w:rsid w:val="009C3A68"/>
    <w:rsid w:val="009C639C"/>
    <w:rsid w:val="009C7B66"/>
    <w:rsid w:val="009D2479"/>
    <w:rsid w:val="009D24AA"/>
    <w:rsid w:val="009D477E"/>
    <w:rsid w:val="009D5C6C"/>
    <w:rsid w:val="009D6063"/>
    <w:rsid w:val="009E1D5A"/>
    <w:rsid w:val="009E3E48"/>
    <w:rsid w:val="009E4BA8"/>
    <w:rsid w:val="009E634B"/>
    <w:rsid w:val="009E6962"/>
    <w:rsid w:val="009F0575"/>
    <w:rsid w:val="009F2110"/>
    <w:rsid w:val="009F3AD1"/>
    <w:rsid w:val="009F49DE"/>
    <w:rsid w:val="009F6052"/>
    <w:rsid w:val="00A05579"/>
    <w:rsid w:val="00A10498"/>
    <w:rsid w:val="00A1156B"/>
    <w:rsid w:val="00A13FA9"/>
    <w:rsid w:val="00A17621"/>
    <w:rsid w:val="00A1775D"/>
    <w:rsid w:val="00A20A91"/>
    <w:rsid w:val="00A221F2"/>
    <w:rsid w:val="00A222A8"/>
    <w:rsid w:val="00A25550"/>
    <w:rsid w:val="00A30E35"/>
    <w:rsid w:val="00A31331"/>
    <w:rsid w:val="00A35383"/>
    <w:rsid w:val="00A35FBC"/>
    <w:rsid w:val="00A361B2"/>
    <w:rsid w:val="00A36E63"/>
    <w:rsid w:val="00A433D0"/>
    <w:rsid w:val="00A44A05"/>
    <w:rsid w:val="00A45F0E"/>
    <w:rsid w:val="00A547A4"/>
    <w:rsid w:val="00A54E0D"/>
    <w:rsid w:val="00A61E58"/>
    <w:rsid w:val="00A65C9C"/>
    <w:rsid w:val="00A670C9"/>
    <w:rsid w:val="00A71A99"/>
    <w:rsid w:val="00A723A6"/>
    <w:rsid w:val="00A8707F"/>
    <w:rsid w:val="00A87BA3"/>
    <w:rsid w:val="00A92760"/>
    <w:rsid w:val="00A93D2C"/>
    <w:rsid w:val="00A93F9F"/>
    <w:rsid w:val="00AA0FBC"/>
    <w:rsid w:val="00AA20B9"/>
    <w:rsid w:val="00AA2CF2"/>
    <w:rsid w:val="00AA30C8"/>
    <w:rsid w:val="00AA3D9F"/>
    <w:rsid w:val="00AA6024"/>
    <w:rsid w:val="00AB3A9F"/>
    <w:rsid w:val="00AB3F42"/>
    <w:rsid w:val="00AB5991"/>
    <w:rsid w:val="00AB6136"/>
    <w:rsid w:val="00AD0328"/>
    <w:rsid w:val="00AD089E"/>
    <w:rsid w:val="00AD1254"/>
    <w:rsid w:val="00AD142D"/>
    <w:rsid w:val="00AD24CC"/>
    <w:rsid w:val="00AE0286"/>
    <w:rsid w:val="00AE3D2A"/>
    <w:rsid w:val="00AE6104"/>
    <w:rsid w:val="00AE65BE"/>
    <w:rsid w:val="00AF2446"/>
    <w:rsid w:val="00AF7C54"/>
    <w:rsid w:val="00B02AA0"/>
    <w:rsid w:val="00B0522A"/>
    <w:rsid w:val="00B05E4D"/>
    <w:rsid w:val="00B07775"/>
    <w:rsid w:val="00B10992"/>
    <w:rsid w:val="00B16122"/>
    <w:rsid w:val="00B1731A"/>
    <w:rsid w:val="00B227F6"/>
    <w:rsid w:val="00B252F1"/>
    <w:rsid w:val="00B26D7B"/>
    <w:rsid w:val="00B329C9"/>
    <w:rsid w:val="00B353F2"/>
    <w:rsid w:val="00B35D16"/>
    <w:rsid w:val="00B40E0E"/>
    <w:rsid w:val="00B44F09"/>
    <w:rsid w:val="00B46E43"/>
    <w:rsid w:val="00B47529"/>
    <w:rsid w:val="00B508AA"/>
    <w:rsid w:val="00B51EA7"/>
    <w:rsid w:val="00B52AF0"/>
    <w:rsid w:val="00B52E40"/>
    <w:rsid w:val="00B5502C"/>
    <w:rsid w:val="00B5710E"/>
    <w:rsid w:val="00B6057D"/>
    <w:rsid w:val="00B65359"/>
    <w:rsid w:val="00B67496"/>
    <w:rsid w:val="00B752BA"/>
    <w:rsid w:val="00B766B2"/>
    <w:rsid w:val="00B77BC7"/>
    <w:rsid w:val="00B84E1C"/>
    <w:rsid w:val="00B86DEF"/>
    <w:rsid w:val="00B91407"/>
    <w:rsid w:val="00BA2A63"/>
    <w:rsid w:val="00BB1D7A"/>
    <w:rsid w:val="00BB48F2"/>
    <w:rsid w:val="00BB56E0"/>
    <w:rsid w:val="00BB5DFC"/>
    <w:rsid w:val="00BB77E9"/>
    <w:rsid w:val="00BC2A35"/>
    <w:rsid w:val="00BC2A3E"/>
    <w:rsid w:val="00BC558C"/>
    <w:rsid w:val="00BC55E1"/>
    <w:rsid w:val="00BC6DB9"/>
    <w:rsid w:val="00BC7808"/>
    <w:rsid w:val="00BC7CEF"/>
    <w:rsid w:val="00BD3A04"/>
    <w:rsid w:val="00BD4912"/>
    <w:rsid w:val="00BD4F59"/>
    <w:rsid w:val="00BE0838"/>
    <w:rsid w:val="00BE2ACC"/>
    <w:rsid w:val="00BF0A86"/>
    <w:rsid w:val="00BF26EE"/>
    <w:rsid w:val="00BF3057"/>
    <w:rsid w:val="00C016F2"/>
    <w:rsid w:val="00C030BB"/>
    <w:rsid w:val="00C035E8"/>
    <w:rsid w:val="00C04E30"/>
    <w:rsid w:val="00C05307"/>
    <w:rsid w:val="00C057B1"/>
    <w:rsid w:val="00C07BCA"/>
    <w:rsid w:val="00C12DF3"/>
    <w:rsid w:val="00C23378"/>
    <w:rsid w:val="00C23540"/>
    <w:rsid w:val="00C23BEE"/>
    <w:rsid w:val="00C2434E"/>
    <w:rsid w:val="00C26276"/>
    <w:rsid w:val="00C310A1"/>
    <w:rsid w:val="00C32EEA"/>
    <w:rsid w:val="00C33BBA"/>
    <w:rsid w:val="00C33EF1"/>
    <w:rsid w:val="00C36970"/>
    <w:rsid w:val="00C400A1"/>
    <w:rsid w:val="00C40483"/>
    <w:rsid w:val="00C40BD7"/>
    <w:rsid w:val="00C41DEF"/>
    <w:rsid w:val="00C42BD4"/>
    <w:rsid w:val="00C523AB"/>
    <w:rsid w:val="00C605F6"/>
    <w:rsid w:val="00C60903"/>
    <w:rsid w:val="00C60FB2"/>
    <w:rsid w:val="00C64EA3"/>
    <w:rsid w:val="00C656D4"/>
    <w:rsid w:val="00C65797"/>
    <w:rsid w:val="00C66FC6"/>
    <w:rsid w:val="00C6779E"/>
    <w:rsid w:val="00C73EEF"/>
    <w:rsid w:val="00C75246"/>
    <w:rsid w:val="00C82D08"/>
    <w:rsid w:val="00C8305A"/>
    <w:rsid w:val="00C830D2"/>
    <w:rsid w:val="00C83407"/>
    <w:rsid w:val="00C84FC8"/>
    <w:rsid w:val="00C86DA0"/>
    <w:rsid w:val="00C872D2"/>
    <w:rsid w:val="00C9259E"/>
    <w:rsid w:val="00C92B72"/>
    <w:rsid w:val="00C970BB"/>
    <w:rsid w:val="00CA0050"/>
    <w:rsid w:val="00CA0702"/>
    <w:rsid w:val="00CA1B98"/>
    <w:rsid w:val="00CA239C"/>
    <w:rsid w:val="00CA678F"/>
    <w:rsid w:val="00CA78A5"/>
    <w:rsid w:val="00CB02CB"/>
    <w:rsid w:val="00CB0E17"/>
    <w:rsid w:val="00CB0E9B"/>
    <w:rsid w:val="00CB185F"/>
    <w:rsid w:val="00CB1C60"/>
    <w:rsid w:val="00CB2115"/>
    <w:rsid w:val="00CB5F59"/>
    <w:rsid w:val="00CB6E77"/>
    <w:rsid w:val="00CB71D4"/>
    <w:rsid w:val="00CB7A4D"/>
    <w:rsid w:val="00CC050A"/>
    <w:rsid w:val="00CC1869"/>
    <w:rsid w:val="00CC1A00"/>
    <w:rsid w:val="00CC2707"/>
    <w:rsid w:val="00CC625A"/>
    <w:rsid w:val="00CC6293"/>
    <w:rsid w:val="00CD0709"/>
    <w:rsid w:val="00CD4C79"/>
    <w:rsid w:val="00CE0A74"/>
    <w:rsid w:val="00CE1C21"/>
    <w:rsid w:val="00CE242F"/>
    <w:rsid w:val="00CF33E9"/>
    <w:rsid w:val="00CF4B3A"/>
    <w:rsid w:val="00CF4C8B"/>
    <w:rsid w:val="00CF5205"/>
    <w:rsid w:val="00CF6240"/>
    <w:rsid w:val="00CF794A"/>
    <w:rsid w:val="00D001AA"/>
    <w:rsid w:val="00D011B4"/>
    <w:rsid w:val="00D03792"/>
    <w:rsid w:val="00D122EC"/>
    <w:rsid w:val="00D1479E"/>
    <w:rsid w:val="00D15847"/>
    <w:rsid w:val="00D16285"/>
    <w:rsid w:val="00D213A2"/>
    <w:rsid w:val="00D23264"/>
    <w:rsid w:val="00D2342E"/>
    <w:rsid w:val="00D24100"/>
    <w:rsid w:val="00D2481A"/>
    <w:rsid w:val="00D324E4"/>
    <w:rsid w:val="00D332E3"/>
    <w:rsid w:val="00D345BF"/>
    <w:rsid w:val="00D35559"/>
    <w:rsid w:val="00D362E8"/>
    <w:rsid w:val="00D37604"/>
    <w:rsid w:val="00D41B68"/>
    <w:rsid w:val="00D41DE5"/>
    <w:rsid w:val="00D42155"/>
    <w:rsid w:val="00D45789"/>
    <w:rsid w:val="00D47269"/>
    <w:rsid w:val="00D5005F"/>
    <w:rsid w:val="00D50A64"/>
    <w:rsid w:val="00D51844"/>
    <w:rsid w:val="00D52541"/>
    <w:rsid w:val="00D56C97"/>
    <w:rsid w:val="00D605DB"/>
    <w:rsid w:val="00D6670D"/>
    <w:rsid w:val="00D6737F"/>
    <w:rsid w:val="00D723E9"/>
    <w:rsid w:val="00D72AA3"/>
    <w:rsid w:val="00D743E0"/>
    <w:rsid w:val="00D76C42"/>
    <w:rsid w:val="00D83009"/>
    <w:rsid w:val="00D86B89"/>
    <w:rsid w:val="00D8798B"/>
    <w:rsid w:val="00D913EF"/>
    <w:rsid w:val="00D91DC9"/>
    <w:rsid w:val="00D92085"/>
    <w:rsid w:val="00D93E64"/>
    <w:rsid w:val="00DA06DF"/>
    <w:rsid w:val="00DA07B2"/>
    <w:rsid w:val="00DA22F5"/>
    <w:rsid w:val="00DA5DE1"/>
    <w:rsid w:val="00DB2419"/>
    <w:rsid w:val="00DB6D3F"/>
    <w:rsid w:val="00DC1B0D"/>
    <w:rsid w:val="00DC1D59"/>
    <w:rsid w:val="00DC3F42"/>
    <w:rsid w:val="00DC56FF"/>
    <w:rsid w:val="00DD4F77"/>
    <w:rsid w:val="00DE3CA7"/>
    <w:rsid w:val="00DE4E7D"/>
    <w:rsid w:val="00DE5E8C"/>
    <w:rsid w:val="00DF2220"/>
    <w:rsid w:val="00DF380D"/>
    <w:rsid w:val="00DF5B93"/>
    <w:rsid w:val="00E01DAA"/>
    <w:rsid w:val="00E02288"/>
    <w:rsid w:val="00E038E2"/>
    <w:rsid w:val="00E163DF"/>
    <w:rsid w:val="00E17315"/>
    <w:rsid w:val="00E17768"/>
    <w:rsid w:val="00E22E54"/>
    <w:rsid w:val="00E315F4"/>
    <w:rsid w:val="00E351A2"/>
    <w:rsid w:val="00E37363"/>
    <w:rsid w:val="00E40B58"/>
    <w:rsid w:val="00E41CBC"/>
    <w:rsid w:val="00E47949"/>
    <w:rsid w:val="00E47F00"/>
    <w:rsid w:val="00E500BF"/>
    <w:rsid w:val="00E51CB0"/>
    <w:rsid w:val="00E52684"/>
    <w:rsid w:val="00E53D90"/>
    <w:rsid w:val="00E547FA"/>
    <w:rsid w:val="00E54AB6"/>
    <w:rsid w:val="00E571D1"/>
    <w:rsid w:val="00E6196C"/>
    <w:rsid w:val="00E76162"/>
    <w:rsid w:val="00E762B2"/>
    <w:rsid w:val="00E82AF6"/>
    <w:rsid w:val="00E872BB"/>
    <w:rsid w:val="00E90E4B"/>
    <w:rsid w:val="00E918B6"/>
    <w:rsid w:val="00E93202"/>
    <w:rsid w:val="00E9397E"/>
    <w:rsid w:val="00E954B3"/>
    <w:rsid w:val="00EA6545"/>
    <w:rsid w:val="00EA6BBA"/>
    <w:rsid w:val="00EA7018"/>
    <w:rsid w:val="00EB09F0"/>
    <w:rsid w:val="00EB23AA"/>
    <w:rsid w:val="00EB2D93"/>
    <w:rsid w:val="00EC48EC"/>
    <w:rsid w:val="00EC7814"/>
    <w:rsid w:val="00ED226C"/>
    <w:rsid w:val="00ED72A9"/>
    <w:rsid w:val="00EE088C"/>
    <w:rsid w:val="00EE77A7"/>
    <w:rsid w:val="00EF0104"/>
    <w:rsid w:val="00F01CCB"/>
    <w:rsid w:val="00F02AAD"/>
    <w:rsid w:val="00F03ABB"/>
    <w:rsid w:val="00F048DD"/>
    <w:rsid w:val="00F064A3"/>
    <w:rsid w:val="00F1105C"/>
    <w:rsid w:val="00F112A0"/>
    <w:rsid w:val="00F17ACD"/>
    <w:rsid w:val="00F21B9A"/>
    <w:rsid w:val="00F22D0A"/>
    <w:rsid w:val="00F27921"/>
    <w:rsid w:val="00F27F23"/>
    <w:rsid w:val="00F332A7"/>
    <w:rsid w:val="00F36D9D"/>
    <w:rsid w:val="00F36E70"/>
    <w:rsid w:val="00F45A70"/>
    <w:rsid w:val="00F474C9"/>
    <w:rsid w:val="00F50055"/>
    <w:rsid w:val="00F518A4"/>
    <w:rsid w:val="00F57C47"/>
    <w:rsid w:val="00F618AB"/>
    <w:rsid w:val="00F62411"/>
    <w:rsid w:val="00F70ECB"/>
    <w:rsid w:val="00F715C0"/>
    <w:rsid w:val="00F7688E"/>
    <w:rsid w:val="00F80BC0"/>
    <w:rsid w:val="00F8276F"/>
    <w:rsid w:val="00F85162"/>
    <w:rsid w:val="00F9279E"/>
    <w:rsid w:val="00F933E6"/>
    <w:rsid w:val="00F94EE6"/>
    <w:rsid w:val="00F9517D"/>
    <w:rsid w:val="00F95A9D"/>
    <w:rsid w:val="00F9644F"/>
    <w:rsid w:val="00F96ED7"/>
    <w:rsid w:val="00F9788A"/>
    <w:rsid w:val="00F978C3"/>
    <w:rsid w:val="00FC36C9"/>
    <w:rsid w:val="00FC47EF"/>
    <w:rsid w:val="00FC4DA6"/>
    <w:rsid w:val="00FC4F39"/>
    <w:rsid w:val="00FC57D4"/>
    <w:rsid w:val="00FC5997"/>
    <w:rsid w:val="00FC5B57"/>
    <w:rsid w:val="00FC62A8"/>
    <w:rsid w:val="00FD0133"/>
    <w:rsid w:val="00FD0CC7"/>
    <w:rsid w:val="00FD6052"/>
    <w:rsid w:val="00FD7DD8"/>
    <w:rsid w:val="00FD7FBC"/>
    <w:rsid w:val="00FE1392"/>
    <w:rsid w:val="00FE2907"/>
    <w:rsid w:val="00FE3733"/>
    <w:rsid w:val="00FE6045"/>
    <w:rsid w:val="00FE6082"/>
    <w:rsid w:val="00FF01D0"/>
    <w:rsid w:val="00FF0561"/>
    <w:rsid w:val="00FF1981"/>
    <w:rsid w:val="00FF5433"/>
    <w:rsid w:val="00FF60FD"/>
    <w:rsid w:val="15659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4:docId w14:val="61765E95"/>
  <w15:docId w15:val="{86228291-8CCA-4052-9B7D-3E55D8FE7B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5447"/>
  </w:style>
  <w:style w:type="paragraph" w:styleId="Heading1">
    <w:name w:val="heading 1"/>
    <w:basedOn w:val="Normal"/>
    <w:next w:val="Normal"/>
    <w:qFormat/>
    <w:rsid w:val="001C5447"/>
    <w:pPr>
      <w:keepNext/>
      <w:ind w:left="990"/>
      <w:jc w:val="both"/>
      <w:outlineLvl w:val="0"/>
    </w:pPr>
    <w:rPr>
      <w:rFonts w:ascii="Courier" w:hAnsi="Courier"/>
      <w:sz w:val="24"/>
    </w:rPr>
  </w:style>
  <w:style w:type="paragraph" w:styleId="Heading2">
    <w:name w:val="heading 2"/>
    <w:basedOn w:val="Normal"/>
    <w:next w:val="Normal"/>
    <w:qFormat/>
    <w:rsid w:val="001C5447"/>
    <w:pPr>
      <w:keepNext/>
      <w:outlineLvl w:val="1"/>
    </w:pPr>
    <w:rPr>
      <w:sz w:val="24"/>
    </w:rPr>
  </w:style>
  <w:style w:type="paragraph" w:styleId="Heading3">
    <w:name w:val="heading 3"/>
    <w:basedOn w:val="Normal"/>
    <w:next w:val="Normal"/>
    <w:qFormat/>
    <w:rsid w:val="001C5447"/>
    <w:pPr>
      <w:keepNext/>
      <w:outlineLvl w:val="2"/>
    </w:pPr>
    <w:rPr>
      <w:rFonts w:ascii="Garamond BookCondensed" w:hAnsi="Garamond BookCondensed"/>
      <w:b/>
      <w:bCs/>
      <w:sz w:val="22"/>
    </w:rPr>
  </w:style>
  <w:style w:type="paragraph" w:styleId="Heading4">
    <w:name w:val="heading 4"/>
    <w:basedOn w:val="Normal"/>
    <w:next w:val="Normal"/>
    <w:qFormat/>
    <w:rsid w:val="001C5447"/>
    <w:pPr>
      <w:keepNext/>
      <w:tabs>
        <w:tab w:val="left" w:pos="3132"/>
      </w:tabs>
      <w:ind w:right="126"/>
      <w:outlineLvl w:val="3"/>
    </w:pPr>
    <w:rPr>
      <w:sz w:val="24"/>
    </w:rPr>
  </w:style>
  <w:style w:type="paragraph" w:styleId="Heading5">
    <w:name w:val="heading 5"/>
    <w:basedOn w:val="Normal"/>
    <w:next w:val="Normal"/>
    <w:qFormat/>
    <w:rsid w:val="001C5447"/>
    <w:pPr>
      <w:keepNext/>
      <w:jc w:val="center"/>
      <w:outlineLvl w:val="4"/>
    </w:pPr>
    <w:rPr>
      <w:sz w:val="24"/>
    </w:rPr>
  </w:style>
  <w:style w:type="paragraph" w:styleId="Heading6">
    <w:name w:val="heading 6"/>
    <w:basedOn w:val="Normal"/>
    <w:next w:val="Normal"/>
    <w:qFormat/>
    <w:rsid w:val="001C5447"/>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81"/>
      <w:jc w:val="center"/>
      <w:outlineLvl w:val="5"/>
    </w:pPr>
    <w:rPr>
      <w:sz w:val="24"/>
    </w:rPr>
  </w:style>
  <w:style w:type="paragraph" w:styleId="Heading7">
    <w:name w:val="heading 7"/>
    <w:basedOn w:val="Normal"/>
    <w:next w:val="Normal"/>
    <w:qFormat/>
    <w:rsid w:val="001C5447"/>
    <w:pPr>
      <w:keepNext/>
      <w:jc w:val="center"/>
      <w:outlineLvl w:val="6"/>
    </w:pPr>
    <w:rPr>
      <w:b/>
      <w:sz w:val="24"/>
    </w:rPr>
  </w:style>
  <w:style w:type="paragraph" w:styleId="Heading8">
    <w:name w:val="heading 8"/>
    <w:basedOn w:val="Normal"/>
    <w:next w:val="Normal"/>
    <w:qFormat/>
    <w:rsid w:val="001C5447"/>
    <w:pPr>
      <w:keepNext/>
      <w:outlineLvl w:val="7"/>
    </w:pPr>
    <w:rPr>
      <w:b/>
      <w:sz w:val="24"/>
    </w:rPr>
  </w:style>
  <w:style w:type="paragraph" w:styleId="Heading9">
    <w:name w:val="heading 9"/>
    <w:basedOn w:val="Normal"/>
    <w:next w:val="Normal"/>
    <w:qFormat/>
    <w:rsid w:val="001C5447"/>
    <w:pPr>
      <w:keepNext/>
      <w:numPr>
        <w:numId w:val="1"/>
      </w:numP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C5447"/>
    <w:pPr>
      <w:tabs>
        <w:tab w:val="center" w:pos="4320"/>
        <w:tab w:val="right" w:pos="8640"/>
      </w:tabs>
    </w:pPr>
  </w:style>
  <w:style w:type="paragraph" w:styleId="Footer">
    <w:name w:val="footer"/>
    <w:basedOn w:val="Normal"/>
    <w:rsid w:val="001C5447"/>
    <w:pPr>
      <w:tabs>
        <w:tab w:val="center" w:pos="4320"/>
        <w:tab w:val="right" w:pos="8640"/>
      </w:tabs>
    </w:pPr>
  </w:style>
  <w:style w:type="paragraph" w:styleId="BodyText">
    <w:name w:val="Body Text"/>
    <w:basedOn w:val="Normal"/>
    <w:link w:val="BodyTextChar"/>
    <w:rsid w:val="001C5447"/>
    <w:rPr>
      <w:sz w:val="24"/>
    </w:rPr>
  </w:style>
  <w:style w:type="paragraph" w:styleId="Title">
    <w:name w:val="Title"/>
    <w:basedOn w:val="Normal"/>
    <w:qFormat/>
    <w:rsid w:val="001C5447"/>
    <w:pPr>
      <w:jc w:val="center"/>
    </w:pPr>
    <w:rPr>
      <w:sz w:val="24"/>
    </w:rPr>
  </w:style>
  <w:style w:type="paragraph" w:styleId="Subtitle">
    <w:name w:val="Subtitle"/>
    <w:basedOn w:val="Normal"/>
    <w:qFormat/>
    <w:rsid w:val="001C5447"/>
    <w:rPr>
      <w:sz w:val="24"/>
    </w:rPr>
  </w:style>
  <w:style w:type="paragraph" w:styleId="BodyTextIndent">
    <w:name w:val="Body Text Indent"/>
    <w:basedOn w:val="Normal"/>
    <w:rsid w:val="001C5447"/>
    <w:pPr>
      <w:tabs>
        <w:tab w:val="left" w:pos="720"/>
      </w:tabs>
      <w:ind w:left="720"/>
    </w:pPr>
    <w:rPr>
      <w:sz w:val="24"/>
    </w:rPr>
  </w:style>
  <w:style w:type="paragraph" w:styleId="BodyTextIndent2">
    <w:name w:val="Body Text Indent 2"/>
    <w:basedOn w:val="Normal"/>
    <w:rsid w:val="001C5447"/>
    <w:pPr>
      <w:ind w:left="720" w:hanging="720"/>
    </w:pPr>
    <w:rPr>
      <w:sz w:val="24"/>
    </w:rPr>
  </w:style>
  <w:style w:type="paragraph" w:styleId="BodyText3">
    <w:name w:val="Body Text 3"/>
    <w:basedOn w:val="Normal"/>
    <w:rsid w:val="001C5447"/>
    <w:rPr>
      <w:b/>
      <w:sz w:val="28"/>
    </w:rPr>
  </w:style>
  <w:style w:type="paragraph" w:styleId="BodyTextIndent3">
    <w:name w:val="Body Text Indent 3"/>
    <w:basedOn w:val="Normal"/>
    <w:rsid w:val="001C5447"/>
    <w:pPr>
      <w:tabs>
        <w:tab w:val="left" w:pos="720"/>
      </w:tabs>
      <w:ind w:left="720"/>
    </w:pPr>
    <w:rPr>
      <w:b/>
      <w:sz w:val="24"/>
    </w:rPr>
  </w:style>
  <w:style w:type="paragraph" w:styleId="HTMLPreformatted">
    <w:name w:val="HTML Preformatted"/>
    <w:basedOn w:val="Normal"/>
    <w:rsid w:val="001C54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customStyle="1" w:styleId="xl26">
    <w:name w:val="xl26"/>
    <w:basedOn w:val="Normal"/>
    <w:rsid w:val="001C5447"/>
    <w:pPr>
      <w:spacing w:before="100" w:beforeAutospacing="1" w:after="100" w:afterAutospacing="1"/>
    </w:pPr>
    <w:rPr>
      <w:rFonts w:ascii="Arial" w:hAnsi="Arial" w:cs="Arial"/>
      <w:b/>
      <w:bCs/>
      <w:sz w:val="24"/>
      <w:szCs w:val="24"/>
    </w:rPr>
  </w:style>
  <w:style w:type="character" w:styleId="PageNumber">
    <w:name w:val="page number"/>
    <w:basedOn w:val="DefaultParagraphFont"/>
    <w:rsid w:val="001C5447"/>
  </w:style>
  <w:style w:type="paragraph" w:styleId="BodyText2">
    <w:name w:val="Body Text 2"/>
    <w:basedOn w:val="Normal"/>
    <w:rsid w:val="001C544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b/>
      <w:sz w:val="24"/>
    </w:rPr>
  </w:style>
  <w:style w:type="paragraph" w:customStyle="1" w:styleId="xl24">
    <w:name w:val="xl24"/>
    <w:basedOn w:val="Normal"/>
    <w:rsid w:val="001C5447"/>
    <w:pPr>
      <w:spacing w:before="100" w:beforeAutospacing="1" w:after="100" w:afterAutospacing="1"/>
      <w:jc w:val="center"/>
    </w:pPr>
    <w:rPr>
      <w:rFonts w:ascii="Arial" w:eastAsia="Arial Unicode MS" w:hAnsi="Arial" w:cs="Arial"/>
      <w:sz w:val="24"/>
      <w:szCs w:val="24"/>
    </w:rPr>
  </w:style>
  <w:style w:type="paragraph" w:customStyle="1" w:styleId="xl25">
    <w:name w:val="xl25"/>
    <w:basedOn w:val="Normal"/>
    <w:rsid w:val="001C5447"/>
    <w:pPr>
      <w:spacing w:before="100" w:beforeAutospacing="1" w:after="100" w:afterAutospacing="1"/>
    </w:pPr>
    <w:rPr>
      <w:rFonts w:ascii="Arial" w:eastAsia="Arial Unicode MS" w:hAnsi="Arial" w:cs="Arial"/>
      <w:sz w:val="24"/>
      <w:szCs w:val="24"/>
    </w:rPr>
  </w:style>
  <w:style w:type="paragraph" w:styleId="Index1">
    <w:name w:val="index 1"/>
    <w:basedOn w:val="Normal"/>
    <w:next w:val="Normal"/>
    <w:autoRedefine/>
    <w:semiHidden/>
    <w:rsid w:val="001C5447"/>
    <w:pPr>
      <w:ind w:left="200" w:hanging="200"/>
    </w:pPr>
  </w:style>
  <w:style w:type="paragraph" w:styleId="Index2">
    <w:name w:val="index 2"/>
    <w:basedOn w:val="Normal"/>
    <w:next w:val="Normal"/>
    <w:autoRedefine/>
    <w:semiHidden/>
    <w:rsid w:val="001C5447"/>
    <w:pPr>
      <w:ind w:left="400" w:hanging="200"/>
    </w:pPr>
  </w:style>
  <w:style w:type="paragraph" w:styleId="Index3">
    <w:name w:val="index 3"/>
    <w:basedOn w:val="Normal"/>
    <w:next w:val="Normal"/>
    <w:autoRedefine/>
    <w:semiHidden/>
    <w:rsid w:val="001C5447"/>
    <w:pPr>
      <w:ind w:left="600" w:hanging="200"/>
    </w:pPr>
  </w:style>
  <w:style w:type="paragraph" w:styleId="Index4">
    <w:name w:val="index 4"/>
    <w:basedOn w:val="Normal"/>
    <w:next w:val="Normal"/>
    <w:autoRedefine/>
    <w:semiHidden/>
    <w:rsid w:val="001C5447"/>
    <w:pPr>
      <w:ind w:left="800" w:hanging="200"/>
    </w:pPr>
  </w:style>
  <w:style w:type="paragraph" w:styleId="Index5">
    <w:name w:val="index 5"/>
    <w:basedOn w:val="Normal"/>
    <w:next w:val="Normal"/>
    <w:autoRedefine/>
    <w:semiHidden/>
    <w:rsid w:val="001C5447"/>
    <w:pPr>
      <w:ind w:left="1000" w:hanging="200"/>
    </w:pPr>
  </w:style>
  <w:style w:type="paragraph" w:styleId="Index6">
    <w:name w:val="index 6"/>
    <w:basedOn w:val="Normal"/>
    <w:next w:val="Normal"/>
    <w:autoRedefine/>
    <w:semiHidden/>
    <w:rsid w:val="001C5447"/>
    <w:pPr>
      <w:ind w:left="1200" w:hanging="200"/>
    </w:pPr>
  </w:style>
  <w:style w:type="paragraph" w:styleId="Index7">
    <w:name w:val="index 7"/>
    <w:basedOn w:val="Normal"/>
    <w:next w:val="Normal"/>
    <w:autoRedefine/>
    <w:semiHidden/>
    <w:rsid w:val="001C5447"/>
    <w:pPr>
      <w:ind w:left="1400" w:hanging="200"/>
    </w:pPr>
  </w:style>
  <w:style w:type="paragraph" w:styleId="Index8">
    <w:name w:val="index 8"/>
    <w:basedOn w:val="Normal"/>
    <w:next w:val="Normal"/>
    <w:autoRedefine/>
    <w:semiHidden/>
    <w:rsid w:val="001C5447"/>
    <w:pPr>
      <w:ind w:left="1600" w:hanging="200"/>
    </w:pPr>
  </w:style>
  <w:style w:type="paragraph" w:styleId="Index9">
    <w:name w:val="index 9"/>
    <w:basedOn w:val="Normal"/>
    <w:next w:val="Normal"/>
    <w:autoRedefine/>
    <w:semiHidden/>
    <w:rsid w:val="001C5447"/>
    <w:pPr>
      <w:ind w:left="1800" w:hanging="200"/>
    </w:pPr>
  </w:style>
  <w:style w:type="paragraph" w:styleId="IndexHeading">
    <w:name w:val="index heading"/>
    <w:basedOn w:val="Normal"/>
    <w:next w:val="Index1"/>
    <w:semiHidden/>
    <w:rsid w:val="001C5447"/>
  </w:style>
  <w:style w:type="table" w:styleId="TableGrid">
    <w:name w:val="Table Grid"/>
    <w:basedOn w:val="TableNormal"/>
    <w:rsid w:val="00493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B00B4"/>
    <w:rPr>
      <w:color w:val="0000FF"/>
      <w:u w:val="single"/>
    </w:rPr>
  </w:style>
  <w:style w:type="character" w:customStyle="1" w:styleId="BodyTextChar">
    <w:name w:val="Body Text Char"/>
    <w:link w:val="BodyText"/>
    <w:rsid w:val="000F6B76"/>
    <w:rPr>
      <w:sz w:val="24"/>
    </w:rPr>
  </w:style>
  <w:style w:type="paragraph" w:styleId="ListParagraph">
    <w:name w:val="List Paragraph"/>
    <w:basedOn w:val="Normal"/>
    <w:uiPriority w:val="34"/>
    <w:qFormat/>
    <w:rsid w:val="00231D12"/>
    <w:pPr>
      <w:ind w:left="720"/>
    </w:pPr>
  </w:style>
  <w:style w:type="character" w:customStyle="1" w:styleId="HeaderChar">
    <w:name w:val="Header Char"/>
    <w:basedOn w:val="DefaultParagraphFont"/>
    <w:link w:val="Header"/>
    <w:uiPriority w:val="99"/>
    <w:rsid w:val="008D3067"/>
  </w:style>
  <w:style w:type="paragraph" w:styleId="BalloonText">
    <w:name w:val="Balloon Text"/>
    <w:basedOn w:val="Normal"/>
    <w:link w:val="BalloonTextChar"/>
    <w:rsid w:val="008D3067"/>
    <w:rPr>
      <w:rFonts w:ascii="Tahoma" w:hAnsi="Tahoma" w:cs="Tahoma"/>
      <w:sz w:val="16"/>
      <w:szCs w:val="16"/>
    </w:rPr>
  </w:style>
  <w:style w:type="character" w:customStyle="1" w:styleId="BalloonTextChar">
    <w:name w:val="Balloon Text Char"/>
    <w:basedOn w:val="DefaultParagraphFont"/>
    <w:link w:val="BalloonText"/>
    <w:rsid w:val="008D3067"/>
    <w:rPr>
      <w:rFonts w:ascii="Tahoma" w:hAnsi="Tahoma" w:cs="Tahoma"/>
      <w:sz w:val="16"/>
      <w:szCs w:val="16"/>
    </w:rPr>
  </w:style>
  <w:style w:type="character" w:styleId="Strong">
    <w:name w:val="Strong"/>
    <w:basedOn w:val="DefaultParagraphFont"/>
    <w:uiPriority w:val="22"/>
    <w:qFormat/>
    <w:rsid w:val="00870A89"/>
    <w:rPr>
      <w:b/>
      <w:bCs/>
    </w:rPr>
  </w:style>
  <w:style w:type="character" w:styleId="CommentReference">
    <w:name w:val="annotation reference"/>
    <w:basedOn w:val="DefaultParagraphFont"/>
    <w:semiHidden/>
    <w:unhideWhenUsed/>
    <w:rsid w:val="00321485"/>
    <w:rPr>
      <w:sz w:val="16"/>
      <w:szCs w:val="16"/>
    </w:rPr>
  </w:style>
  <w:style w:type="paragraph" w:styleId="CommentText">
    <w:name w:val="annotation text"/>
    <w:basedOn w:val="Normal"/>
    <w:link w:val="CommentTextChar"/>
    <w:semiHidden/>
    <w:unhideWhenUsed/>
    <w:rsid w:val="00321485"/>
  </w:style>
  <w:style w:type="character" w:customStyle="1" w:styleId="CommentTextChar">
    <w:name w:val="Comment Text Char"/>
    <w:basedOn w:val="DefaultParagraphFont"/>
    <w:link w:val="CommentText"/>
    <w:semiHidden/>
    <w:rsid w:val="00321485"/>
  </w:style>
  <w:style w:type="paragraph" w:styleId="CommentSubject">
    <w:name w:val="annotation subject"/>
    <w:basedOn w:val="CommentText"/>
    <w:next w:val="CommentText"/>
    <w:link w:val="CommentSubjectChar"/>
    <w:semiHidden/>
    <w:unhideWhenUsed/>
    <w:rsid w:val="00321485"/>
    <w:rPr>
      <w:b/>
      <w:bCs/>
    </w:rPr>
  </w:style>
  <w:style w:type="character" w:customStyle="1" w:styleId="CommentSubjectChar">
    <w:name w:val="Comment Subject Char"/>
    <w:basedOn w:val="CommentTextChar"/>
    <w:link w:val="CommentSubject"/>
    <w:semiHidden/>
    <w:rsid w:val="00321485"/>
    <w:rPr>
      <w:b/>
      <w:bCs/>
    </w:rPr>
  </w:style>
  <w:style w:type="character" w:styleId="FollowedHyperlink">
    <w:name w:val="FollowedHyperlink"/>
    <w:basedOn w:val="DefaultParagraphFont"/>
    <w:semiHidden/>
    <w:unhideWhenUsed/>
    <w:rsid w:val="005A7660"/>
    <w:rPr>
      <w:color w:val="800080" w:themeColor="followedHyperlink"/>
      <w:u w:val="single"/>
    </w:rPr>
  </w:style>
  <w:style w:type="character" w:styleId="UnresolvedMention">
    <w:name w:val="Unresolved Mention"/>
    <w:basedOn w:val="DefaultParagraphFont"/>
    <w:uiPriority w:val="99"/>
    <w:semiHidden/>
    <w:unhideWhenUsed/>
    <w:rsid w:val="006C15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6223760">
      <w:bodyDiv w:val="1"/>
      <w:marLeft w:val="0"/>
      <w:marRight w:val="0"/>
      <w:marTop w:val="0"/>
      <w:marBottom w:val="0"/>
      <w:divBdr>
        <w:top w:val="none" w:sz="0" w:space="0" w:color="auto"/>
        <w:left w:val="none" w:sz="0" w:space="0" w:color="auto"/>
        <w:bottom w:val="none" w:sz="0" w:space="0" w:color="auto"/>
        <w:right w:val="none" w:sz="0" w:space="0" w:color="auto"/>
      </w:divBdr>
    </w:div>
    <w:div w:id="535317991">
      <w:bodyDiv w:val="1"/>
      <w:marLeft w:val="0"/>
      <w:marRight w:val="0"/>
      <w:marTop w:val="0"/>
      <w:marBottom w:val="0"/>
      <w:divBdr>
        <w:top w:val="none" w:sz="0" w:space="0" w:color="auto"/>
        <w:left w:val="none" w:sz="0" w:space="0" w:color="auto"/>
        <w:bottom w:val="none" w:sz="0" w:space="0" w:color="auto"/>
        <w:right w:val="none" w:sz="0" w:space="0" w:color="auto"/>
      </w:divBdr>
    </w:div>
    <w:div w:id="739059701">
      <w:bodyDiv w:val="1"/>
      <w:marLeft w:val="0"/>
      <w:marRight w:val="0"/>
      <w:marTop w:val="0"/>
      <w:marBottom w:val="0"/>
      <w:divBdr>
        <w:top w:val="none" w:sz="0" w:space="0" w:color="auto"/>
        <w:left w:val="none" w:sz="0" w:space="0" w:color="auto"/>
        <w:bottom w:val="none" w:sz="0" w:space="0" w:color="auto"/>
        <w:right w:val="none" w:sz="0" w:space="0" w:color="auto"/>
      </w:divBdr>
    </w:div>
    <w:div w:id="771556190">
      <w:bodyDiv w:val="1"/>
      <w:marLeft w:val="0"/>
      <w:marRight w:val="0"/>
      <w:marTop w:val="0"/>
      <w:marBottom w:val="0"/>
      <w:divBdr>
        <w:top w:val="none" w:sz="0" w:space="0" w:color="auto"/>
        <w:left w:val="none" w:sz="0" w:space="0" w:color="auto"/>
        <w:bottom w:val="none" w:sz="0" w:space="0" w:color="auto"/>
        <w:right w:val="none" w:sz="0" w:space="0" w:color="auto"/>
      </w:divBdr>
    </w:div>
    <w:div w:id="1104154359">
      <w:bodyDiv w:val="1"/>
      <w:marLeft w:val="0"/>
      <w:marRight w:val="0"/>
      <w:marTop w:val="0"/>
      <w:marBottom w:val="0"/>
      <w:divBdr>
        <w:top w:val="none" w:sz="0" w:space="0" w:color="auto"/>
        <w:left w:val="none" w:sz="0" w:space="0" w:color="auto"/>
        <w:bottom w:val="none" w:sz="0" w:space="0" w:color="auto"/>
        <w:right w:val="none" w:sz="0" w:space="0" w:color="auto"/>
      </w:divBdr>
    </w:div>
    <w:div w:id="1274829092">
      <w:bodyDiv w:val="1"/>
      <w:marLeft w:val="0"/>
      <w:marRight w:val="0"/>
      <w:marTop w:val="0"/>
      <w:marBottom w:val="0"/>
      <w:divBdr>
        <w:top w:val="none" w:sz="0" w:space="0" w:color="auto"/>
        <w:left w:val="none" w:sz="0" w:space="0" w:color="auto"/>
        <w:bottom w:val="none" w:sz="0" w:space="0" w:color="auto"/>
        <w:right w:val="none" w:sz="0" w:space="0" w:color="auto"/>
      </w:divBdr>
    </w:div>
    <w:div w:id="1423910208">
      <w:bodyDiv w:val="1"/>
      <w:marLeft w:val="0"/>
      <w:marRight w:val="0"/>
      <w:marTop w:val="0"/>
      <w:marBottom w:val="0"/>
      <w:divBdr>
        <w:top w:val="none" w:sz="0" w:space="0" w:color="auto"/>
        <w:left w:val="none" w:sz="0" w:space="0" w:color="auto"/>
        <w:bottom w:val="none" w:sz="0" w:space="0" w:color="auto"/>
        <w:right w:val="none" w:sz="0" w:space="0" w:color="auto"/>
      </w:divBdr>
    </w:div>
    <w:div w:id="1429040494">
      <w:bodyDiv w:val="1"/>
      <w:marLeft w:val="0"/>
      <w:marRight w:val="0"/>
      <w:marTop w:val="0"/>
      <w:marBottom w:val="0"/>
      <w:divBdr>
        <w:top w:val="none" w:sz="0" w:space="0" w:color="auto"/>
        <w:left w:val="none" w:sz="0" w:space="0" w:color="auto"/>
        <w:bottom w:val="none" w:sz="0" w:space="0" w:color="auto"/>
        <w:right w:val="none" w:sz="0" w:space="0" w:color="auto"/>
      </w:divBdr>
    </w:div>
    <w:div w:id="1537228764">
      <w:bodyDiv w:val="1"/>
      <w:marLeft w:val="0"/>
      <w:marRight w:val="0"/>
      <w:marTop w:val="0"/>
      <w:marBottom w:val="0"/>
      <w:divBdr>
        <w:top w:val="none" w:sz="0" w:space="0" w:color="auto"/>
        <w:left w:val="none" w:sz="0" w:space="0" w:color="auto"/>
        <w:bottom w:val="none" w:sz="0" w:space="0" w:color="auto"/>
        <w:right w:val="none" w:sz="0" w:space="0" w:color="auto"/>
      </w:divBdr>
    </w:div>
    <w:div w:id="1557549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pi.dph.ncdhhs.gov/lead/lhmp.html"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epi.dph.ncdhhs.gov/lead/lhmp.html"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pi.dph.ncdhhs.gov/lead/lhmp.htm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FEE30422645A459041866543E5112E" ma:contentTypeVersion="0" ma:contentTypeDescription="Create a new document." ma:contentTypeScope="" ma:versionID="2853628689b52175d4e356403ce1f553">
  <xsd:schema xmlns:xsd="http://www.w3.org/2001/XMLSchema" xmlns:xs="http://www.w3.org/2001/XMLSchema" xmlns:p="http://schemas.microsoft.com/office/2006/metadata/properties" targetNamespace="http://schemas.microsoft.com/office/2006/metadata/properties" ma:root="true" ma:fieldsID="d413257cd9829394d17656a545d5fa4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DA2E744-034F-460B-8643-D3797B87D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695785A-9D11-4DA0-A84C-9B11E72FBB66}">
  <ds:schemaRefs>
    <ds:schemaRef ds:uri="http://schemas.openxmlformats.org/officeDocument/2006/bibliography"/>
  </ds:schemaRefs>
</ds:datastoreItem>
</file>

<file path=customXml/itemProps3.xml><?xml version="1.0" encoding="utf-8"?>
<ds:datastoreItem xmlns:ds="http://schemas.openxmlformats.org/officeDocument/2006/customXml" ds:itemID="{CF3D8AB8-5230-4B4C-BF21-3E10808D96FF}">
  <ds:schemaRefs>
    <ds:schemaRef ds:uri="http://schemas.microsoft.com/sharepoint/v3/contenttype/forms"/>
  </ds:schemaRefs>
</ds:datastoreItem>
</file>

<file path=customXml/itemProps4.xml><?xml version="1.0" encoding="utf-8"?>
<ds:datastoreItem xmlns:ds="http://schemas.openxmlformats.org/officeDocument/2006/customXml" ds:itemID="{6E5CE5A3-C012-4621-A085-6945A185EE4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2758</Words>
  <Characters>15727</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February 26, 2001</vt:lpstr>
    </vt:vector>
  </TitlesOfParts>
  <Company>DENR-DEH</Company>
  <LinksUpToDate>false</LinksUpToDate>
  <CharactersWithSpaces>18449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26, 2001</dc:title>
  <dc:subject/>
  <dc:creator>Tena_Ward</dc:creator>
  <cp:keywords/>
  <dc:description/>
  <cp:lastModifiedBy>Blount, Kimly</cp:lastModifiedBy>
  <cp:revision>2</cp:revision>
  <cp:lastPrinted>2019-10-01T12:59:00Z</cp:lastPrinted>
  <dcterms:created xsi:type="dcterms:W3CDTF">2021-09-08T08:33:00Z</dcterms:created>
  <dcterms:modified xsi:type="dcterms:W3CDTF">2021-09-08T08:33:00Z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0x010100AAFEE30422645A459041866543E5112E</vt:lpwstr>
  </property>
</Properties>
</file>